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F92B20" w:rsidRDefault="007F7104" w:rsidP="007F7104">
      <w:pPr>
        <w:rPr>
          <w:rFonts w:ascii="Arial" w:hAnsi="Arial" w:cs="Arial"/>
          <w:b/>
          <w:sz w:val="20"/>
          <w:szCs w:val="20"/>
        </w:rPr>
      </w:pPr>
      <w:r w:rsidRPr="007F7104">
        <w:rPr>
          <w:rFonts w:ascii="Arial" w:hAnsi="Arial" w:cs="Arial"/>
          <w:b/>
          <w:bCs/>
          <w:sz w:val="20"/>
          <w:szCs w:val="20"/>
          <w:lang w:val="nl-NL"/>
        </w:rPr>
        <w:t>KNX binaire ingang 6-voudig, basisapparaat (BMG 6 T KNX)</w:t>
      </w:r>
    </w:p>
    <w:p w:rsidR="00FA437B" w:rsidRPr="00F92B20" w:rsidRDefault="00087E30" w:rsidP="00B93499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ab/>
      </w:r>
    </w:p>
    <w:p w:rsidR="009F0D21" w:rsidRDefault="007F7104" w:rsidP="007F710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Binaire ingang voor 6 kanalen; basisapparaat; kan worden uitgebreid met BME 6 T KNX naar maximaal 18 kanalen of met maximaal 2 willekeurige MIX-uitbreidingsapparaten; serie-inbouwhuis breedte 72 mm; 6 potentiaalvrije universele spanningsingangen en spanningsingangen met groot bereik (10-240 V AC/DC of intern opgewekte hulpspanning van ca. 12 V DC); 2 extra kanalen, te bedienen via toetsen op het apparaat, echter zonder ingang; handmatige bediening ook zonder busmodule, apparaat en busmodule KNX kunnen onafhankelijk van elkaar worden vervangen; functies: blokkeringsobject en 2 uitgangsobjecten per kanaal; gedrag bij terugkeer van de busspanning instelbaar; softwarefuncties: schakelaar/toets, dimmen, jaloezie, waardegever, teller</w:t>
      </w: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</w:p>
    <w:p w:rsidR="000C6CB7" w:rsidRDefault="007F7104" w:rsidP="007F7104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0C6CB7" w:rsidRDefault="007F7104" w:rsidP="007F7104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...</w:t>
      </w:r>
    </w:p>
    <w:p w:rsidR="0062605F" w:rsidRPr="0062605F" w:rsidRDefault="0062605F">
      <w:pPr>
        <w:rPr>
          <w:rFonts w:ascii="Arial" w:hAnsi="Arial" w:cs="Arial"/>
          <w:sz w:val="20"/>
          <w:szCs w:val="20"/>
        </w:rPr>
      </w:pPr>
    </w:p>
    <w:p w:rsidR="00A17F8E" w:rsidRPr="00EF1DD7" w:rsidRDefault="007F7104" w:rsidP="007F7104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Fabricaat: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1A08A7" w:rsidRDefault="007F7104" w:rsidP="007F7104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Type: BMG 6 T KNX</w:t>
      </w:r>
    </w:p>
    <w:p w:rsidR="00EF56CF" w:rsidRPr="001A08A7" w:rsidRDefault="007F7104" w:rsidP="007F7104">
      <w:pPr>
        <w:rPr>
          <w:rFonts w:ascii="Arial" w:hAnsi="Arial" w:cs="Arial"/>
          <w:sz w:val="20"/>
          <w:szCs w:val="20"/>
        </w:rPr>
      </w:pPr>
      <w:r w:rsidRPr="007F7104">
        <w:rPr>
          <w:rFonts w:ascii="Arial" w:hAnsi="Arial" w:cs="Arial"/>
          <w:sz w:val="20"/>
          <w:szCs w:val="20"/>
          <w:lang w:val="nl-NL"/>
        </w:rPr>
        <w:t>Bestelnr.: 4930230</w:t>
      </w:r>
    </w:p>
    <w:p w:rsidR="00126233" w:rsidRPr="0062605F" w:rsidRDefault="00126233" w:rsidP="00A17F8E">
      <w:pPr>
        <w:rPr>
          <w:rFonts w:ascii="Arial" w:hAnsi="Arial" w:cs="Arial"/>
          <w:sz w:val="20"/>
          <w:szCs w:val="20"/>
        </w:rPr>
      </w:pPr>
    </w:p>
    <w:p w:rsidR="00691FE7" w:rsidRPr="00691FE7" w:rsidRDefault="007F7104" w:rsidP="007F7104">
      <w:pPr>
        <w:rPr>
          <w:rFonts w:ascii="Arial" w:hAnsi="Arial" w:cs="Arial"/>
          <w:b/>
          <w:sz w:val="20"/>
          <w:szCs w:val="20"/>
        </w:rPr>
      </w:pPr>
      <w:r w:rsidRPr="007F7104">
        <w:rPr>
          <w:rFonts w:ascii="Arial" w:hAnsi="Arial" w:cs="Arial"/>
          <w:b/>
          <w:bCs/>
          <w:sz w:val="20"/>
          <w:szCs w:val="20"/>
          <w:lang w:val="nl-NL"/>
        </w:rPr>
        <w:t>Eenheid: ST</w:t>
      </w:r>
    </w:p>
    <w:sectPr w:rsidR="00691FE7" w:rsidRPr="00691F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02F07" w:rsidRDefault="00302F07" w:rsidP="007F7104">
      <w:r>
        <w:separator/>
      </w:r>
    </w:p>
  </w:endnote>
  <w:endnote w:type="continuationSeparator" w:id="0">
    <w:p w:rsidR="00302F07" w:rsidRDefault="00302F07" w:rsidP="007F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02F07" w:rsidRDefault="00302F07" w:rsidP="007F7104">
      <w:r>
        <w:separator/>
      </w:r>
    </w:p>
  </w:footnote>
  <w:footnote w:type="continuationSeparator" w:id="0">
    <w:p w:rsidR="00302F07" w:rsidRDefault="00302F07" w:rsidP="007F710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C6CB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08A7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2F07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012D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4A8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05F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1FE7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2F0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104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36CCB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0D21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40F77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2B20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B80F57E-9DFF-7641-B428-34D511DD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7F71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7F710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F71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F7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cp:lastModifiedBy>Jürgen Schwitzer</cp:lastModifiedBy>
  <cp:revision>2</cp:revision>
  <dcterms:created xsi:type="dcterms:W3CDTF">2026-10-16T12:32:00Z</dcterms:created>
  <dcterms:modified xsi:type="dcterms:W3CDTF">2026-10-16T12:32:00Z</dcterms:modified>
</cp:coreProperties>
</file>