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4D6B" w14:textId="77777777" w:rsidR="006D4E11" w:rsidRPr="004D5108" w:rsidRDefault="00BD3319" w:rsidP="006D4E11">
      <w:pPr>
        <w:pStyle w:val="berschrift1"/>
        <w:spacing w:after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42B9D" wp14:editId="6F29CB32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Aanbestedingstekst </w:t>
      </w:r>
    </w:p>
    <w:p w14:paraId="42ADEBF8" w14:textId="77777777" w:rsidR="00D00BF0" w:rsidRPr="004D5108" w:rsidRDefault="00761630" w:rsidP="006D4E11">
      <w:pPr>
        <w:pStyle w:val="berschrift1"/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Bewegingsmelder theMova S360-100 DE WH</w:t>
      </w:r>
    </w:p>
    <w:p w14:paraId="25426ABA" w14:textId="77777777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 wit: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1030560</w:t>
      </w:r>
    </w:p>
    <w:p w14:paraId="00052F0D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61EAB227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03C1775C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Kenmerken:</w:t>
      </w:r>
    </w:p>
    <w:p w14:paraId="300CC90F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Passieve infraroodbewegingsmelder voor plafondmontage</w:t>
      </w:r>
    </w:p>
    <w:p w14:paraId="758A069C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Automatische bewegings- en lichtsterkteafhankelijke regeling voor verlichting</w:t>
      </w:r>
    </w:p>
    <w:p w14:paraId="4B2C776C" w14:textId="34139D76" w:rsidR="00A75E61" w:rsidRPr="003930F7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Detectiebereik rond 360°, bewegend tot 64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(Ø 9 m)</w:t>
      </w:r>
    </w:p>
    <w:p w14:paraId="6F8C9A65" w14:textId="79EADD44" w:rsidR="003930F7" w:rsidRPr="004D5108" w:rsidRDefault="003930F7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 w:rsidRPr="003930F7">
        <w:rPr>
          <w:rFonts w:ascii="Arial" w:hAnsi="Arial" w:cs="Arial"/>
          <w:lang w:val="de-DE"/>
        </w:rPr>
        <w:t>Daglichtsensormodus</w:t>
      </w:r>
      <w:proofErr w:type="spellEnd"/>
      <w:r w:rsidRPr="003930F7">
        <w:rPr>
          <w:rFonts w:ascii="Arial" w:hAnsi="Arial" w:cs="Arial"/>
          <w:lang w:val="de-DE"/>
        </w:rPr>
        <w:t xml:space="preserve"> </w:t>
      </w:r>
      <w:proofErr w:type="spellStart"/>
      <w:r w:rsidRPr="003930F7">
        <w:rPr>
          <w:rFonts w:ascii="Arial" w:hAnsi="Arial" w:cs="Arial"/>
          <w:lang w:val="de-DE"/>
        </w:rPr>
        <w:t>voor</w:t>
      </w:r>
      <w:proofErr w:type="spellEnd"/>
      <w:r w:rsidRPr="003930F7">
        <w:rPr>
          <w:rFonts w:ascii="Arial" w:hAnsi="Arial" w:cs="Arial"/>
          <w:lang w:val="de-DE"/>
        </w:rPr>
        <w:t xml:space="preserve"> de </w:t>
      </w:r>
      <w:proofErr w:type="spellStart"/>
      <w:r w:rsidRPr="003930F7">
        <w:rPr>
          <w:rFonts w:ascii="Arial" w:hAnsi="Arial" w:cs="Arial"/>
          <w:lang w:val="de-DE"/>
        </w:rPr>
        <w:t>lichtsterkteafhankelijke</w:t>
      </w:r>
      <w:proofErr w:type="spellEnd"/>
      <w:r w:rsidRPr="003930F7">
        <w:rPr>
          <w:rFonts w:ascii="Arial" w:hAnsi="Arial" w:cs="Arial"/>
          <w:lang w:val="de-DE"/>
        </w:rPr>
        <w:t xml:space="preserve"> </w:t>
      </w:r>
      <w:proofErr w:type="spellStart"/>
      <w:r w:rsidRPr="003930F7">
        <w:rPr>
          <w:rFonts w:ascii="Arial" w:hAnsi="Arial" w:cs="Arial"/>
          <w:lang w:val="de-DE"/>
        </w:rPr>
        <w:t>regeling</w:t>
      </w:r>
      <w:proofErr w:type="spellEnd"/>
      <w:r w:rsidRPr="003930F7">
        <w:rPr>
          <w:rFonts w:ascii="Arial" w:hAnsi="Arial" w:cs="Arial"/>
          <w:lang w:val="de-DE"/>
        </w:rPr>
        <w:t xml:space="preserve"> van de </w:t>
      </w:r>
      <w:proofErr w:type="spellStart"/>
      <w:r w:rsidRPr="003930F7">
        <w:rPr>
          <w:rFonts w:ascii="Arial" w:hAnsi="Arial" w:cs="Arial"/>
          <w:lang w:val="de-DE"/>
        </w:rPr>
        <w:t>verlichting</w:t>
      </w:r>
      <w:proofErr w:type="spellEnd"/>
      <w:r w:rsidRPr="003930F7">
        <w:rPr>
          <w:rFonts w:ascii="Arial" w:hAnsi="Arial" w:cs="Arial"/>
          <w:lang w:val="de-DE"/>
        </w:rPr>
        <w:t xml:space="preserve">, </w:t>
      </w:r>
      <w:proofErr w:type="spellStart"/>
      <w:r w:rsidRPr="003930F7">
        <w:rPr>
          <w:rFonts w:ascii="Arial" w:hAnsi="Arial" w:cs="Arial"/>
          <w:lang w:val="de-DE"/>
        </w:rPr>
        <w:t>omschakelbaar</w:t>
      </w:r>
      <w:proofErr w:type="spellEnd"/>
      <w:r w:rsidRPr="003930F7">
        <w:rPr>
          <w:rFonts w:ascii="Arial" w:hAnsi="Arial" w:cs="Arial"/>
          <w:lang w:val="de-DE"/>
        </w:rPr>
        <w:t xml:space="preserve"> </w:t>
      </w:r>
      <w:proofErr w:type="spellStart"/>
      <w:r w:rsidRPr="003930F7">
        <w:rPr>
          <w:rFonts w:ascii="Arial" w:hAnsi="Arial" w:cs="Arial"/>
          <w:lang w:val="de-DE"/>
        </w:rPr>
        <w:t>met</w:t>
      </w:r>
      <w:proofErr w:type="spellEnd"/>
      <w:r w:rsidRPr="003930F7">
        <w:rPr>
          <w:rFonts w:ascii="Arial" w:hAnsi="Arial" w:cs="Arial"/>
          <w:lang w:val="de-DE"/>
        </w:rPr>
        <w:t xml:space="preserve"> de </w:t>
      </w:r>
      <w:proofErr w:type="spellStart"/>
      <w:r w:rsidRPr="003930F7">
        <w:rPr>
          <w:rFonts w:ascii="Arial" w:hAnsi="Arial" w:cs="Arial"/>
          <w:lang w:val="de-DE"/>
        </w:rPr>
        <w:t>app</w:t>
      </w:r>
      <w:proofErr w:type="spellEnd"/>
    </w:p>
    <w:p w14:paraId="03EE41AE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Menglichtmeting geschikt voor fluorescentielampen (FL/PL/ESL), halogeen-/gloeilampen en </w:t>
      </w:r>
      <w:proofErr w:type="gramStart"/>
      <w:r>
        <w:rPr>
          <w:rFonts w:ascii="Arial" w:hAnsi="Arial" w:cs="Arial"/>
        </w:rPr>
        <w:t>LED's</w:t>
      </w:r>
      <w:proofErr w:type="gramEnd"/>
    </w:p>
    <w:p w14:paraId="665A62B6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Volautomatisch bedrijf</w:t>
      </w:r>
    </w:p>
    <w:p w14:paraId="3489CA4B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Gewenste lichtsterkte instelbaar, inleerfunctie</w:t>
      </w:r>
    </w:p>
    <w:p w14:paraId="2522617C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 xml:space="preserve">Verkorting van de nalooptijd bij korte aanwezigheid (kortdurende aanwezigheid) </w:t>
      </w:r>
    </w:p>
    <w:p w14:paraId="33029B67" w14:textId="77777777"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Impulsfunctie voor trapverlichtingtijdschakelaar</w:t>
      </w:r>
    </w:p>
    <w:p w14:paraId="06109198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Detectiegevoeligheid instelbaar</w:t>
      </w:r>
    </w:p>
    <w:p w14:paraId="44AE1929" w14:textId="77777777" w:rsidR="00F50BD0" w:rsidRPr="003930F7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3930F7">
        <w:rPr>
          <w:rFonts w:ascii="Arial" w:hAnsi="Arial" w:cs="Arial"/>
          <w:lang w:val="en-GB"/>
        </w:rPr>
        <w:t xml:space="preserve">Door </w:t>
      </w:r>
      <w:proofErr w:type="spellStart"/>
      <w:r w:rsidRPr="003930F7">
        <w:rPr>
          <w:rFonts w:ascii="Arial" w:hAnsi="Arial" w:cs="Arial"/>
          <w:lang w:val="en-GB"/>
        </w:rPr>
        <w:t>voorinstelling</w:t>
      </w:r>
      <w:proofErr w:type="spellEnd"/>
      <w:r w:rsidRPr="003930F7">
        <w:rPr>
          <w:rFonts w:ascii="Arial" w:hAnsi="Arial" w:cs="Arial"/>
          <w:lang w:val="en-GB"/>
        </w:rPr>
        <w:t xml:space="preserve"> in </w:t>
      </w:r>
      <w:proofErr w:type="spellStart"/>
      <w:r w:rsidRPr="003930F7">
        <w:rPr>
          <w:rFonts w:ascii="Arial" w:hAnsi="Arial" w:cs="Arial"/>
          <w:lang w:val="en-GB"/>
        </w:rPr>
        <w:t>fabriek</w:t>
      </w:r>
      <w:proofErr w:type="spellEnd"/>
      <w:r w:rsidRPr="003930F7">
        <w:rPr>
          <w:rFonts w:ascii="Arial" w:hAnsi="Arial" w:cs="Arial"/>
          <w:lang w:val="en-GB"/>
        </w:rPr>
        <w:t xml:space="preserve"> direct </w:t>
      </w:r>
      <w:proofErr w:type="spellStart"/>
      <w:r w:rsidRPr="003930F7">
        <w:rPr>
          <w:rFonts w:ascii="Arial" w:hAnsi="Arial" w:cs="Arial"/>
          <w:lang w:val="en-GB"/>
        </w:rPr>
        <w:t>gebruiksklaar</w:t>
      </w:r>
      <w:proofErr w:type="spellEnd"/>
      <w:r w:rsidRPr="003930F7">
        <w:rPr>
          <w:rFonts w:ascii="Arial" w:hAnsi="Arial" w:cs="Arial"/>
          <w:lang w:val="en-GB"/>
        </w:rPr>
        <w:t xml:space="preserve"> </w:t>
      </w:r>
    </w:p>
    <w:p w14:paraId="6608026C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parametreerbaar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afstandsbediening</w:t>
      </w:r>
      <w:proofErr w:type="spellEnd"/>
      <w:r>
        <w:rPr>
          <w:rFonts w:ascii="Arial" w:hAnsi="Arial" w:cs="Arial"/>
        </w:rPr>
        <w:t xml:space="preserve"> </w:t>
      </w:r>
    </w:p>
    <w:p w14:paraId="5C51E2D7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Testmodus ter controle van functie en detectiebereik </w:t>
      </w:r>
    </w:p>
    <w:p w14:paraId="4C784ABD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3DD81F6F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Technische specificaties:</w:t>
      </w:r>
    </w:p>
    <w:p w14:paraId="273AB8F2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Bedrijfsspanning: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12D5EAAB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Frequentie: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339851ED" w14:textId="42378405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Eigen </w:t>
      </w:r>
      <w:proofErr w:type="spellStart"/>
      <w:r>
        <w:rPr>
          <w:rFonts w:ascii="Arial" w:hAnsi="Arial" w:cs="Arial"/>
          <w:spacing w:val="-3"/>
        </w:rPr>
        <w:t>verbruik</w:t>
      </w:r>
      <w:proofErr w:type="spellEnd"/>
      <w:r>
        <w:rPr>
          <w:rFonts w:ascii="Arial" w:hAnsi="Arial" w:cs="Arial"/>
          <w:spacing w:val="-3"/>
        </w:rPr>
        <w:t>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 w:rsidR="003930F7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758BC697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Detectiebereik bewegend: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Ø 8 m tangentieel, Ø 4 m radiaal (mh. 3m)</w:t>
      </w:r>
    </w:p>
    <w:p w14:paraId="0E4E725D" w14:textId="77777777" w:rsidR="00A75E61" w:rsidRPr="003930F7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fr-CH"/>
        </w:rPr>
      </w:pPr>
      <w:proofErr w:type="spellStart"/>
      <w:r w:rsidRPr="003930F7">
        <w:rPr>
          <w:rFonts w:ascii="Arial" w:hAnsi="Arial" w:cs="Arial"/>
          <w:lang w:val="fr-CH"/>
        </w:rPr>
        <w:t>Montagehoogte</w:t>
      </w:r>
      <w:proofErr w:type="spellEnd"/>
      <w:r w:rsidRPr="003930F7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3930F7">
        <w:rPr>
          <w:rFonts w:ascii="Arial" w:hAnsi="Arial" w:cs="Arial"/>
          <w:lang w:val="fr-CH"/>
        </w:rPr>
        <w:t>mh</w:t>
      </w:r>
      <w:proofErr w:type="spellEnd"/>
      <w:r w:rsidRPr="003930F7">
        <w:rPr>
          <w:rFonts w:ascii="Arial" w:hAnsi="Arial" w:cs="Arial"/>
          <w:lang w:val="fr-CH"/>
        </w:rPr>
        <w:t>:</w:t>
      </w:r>
      <w:proofErr w:type="gramEnd"/>
      <w:r w:rsidRPr="003930F7">
        <w:rPr>
          <w:rFonts w:ascii="Arial" w:hAnsi="Arial" w:cs="Arial"/>
          <w:lang w:val="fr-CH"/>
        </w:rPr>
        <w:t xml:space="preserve"> </w:t>
      </w:r>
      <w:r w:rsidRPr="003930F7">
        <w:rPr>
          <w:rFonts w:ascii="Arial" w:hAnsi="Arial" w:cs="Arial"/>
          <w:lang w:val="fr-CH"/>
        </w:rPr>
        <w:tab/>
      </w:r>
      <w:r w:rsidRPr="003930F7">
        <w:rPr>
          <w:rFonts w:ascii="Arial" w:hAnsi="Arial" w:cs="Arial"/>
          <w:lang w:val="fr-CH"/>
        </w:rPr>
        <w:tab/>
        <w:t>2 - 4 m</w:t>
      </w:r>
    </w:p>
    <w:p w14:paraId="728615A6" w14:textId="77777777" w:rsidR="00E5779A" w:rsidRPr="003930F7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3930F7">
        <w:rPr>
          <w:rFonts w:ascii="Arial" w:hAnsi="Arial" w:cs="Arial"/>
          <w:lang w:val="fr-CH"/>
        </w:rPr>
        <w:t>Kanaal</w:t>
      </w:r>
      <w:proofErr w:type="spellEnd"/>
      <w:r w:rsidRPr="003930F7">
        <w:rPr>
          <w:rFonts w:ascii="Arial" w:hAnsi="Arial" w:cs="Arial"/>
          <w:lang w:val="fr-CH"/>
        </w:rPr>
        <w:t xml:space="preserve"> A </w:t>
      </w:r>
      <w:proofErr w:type="spellStart"/>
      <w:proofErr w:type="gramStart"/>
      <w:r w:rsidRPr="003930F7">
        <w:rPr>
          <w:rFonts w:ascii="Arial" w:hAnsi="Arial" w:cs="Arial"/>
          <w:lang w:val="fr-CH"/>
        </w:rPr>
        <w:t>licht</w:t>
      </w:r>
      <w:proofErr w:type="spellEnd"/>
      <w:r w:rsidRPr="003930F7">
        <w:rPr>
          <w:rFonts w:ascii="Arial" w:hAnsi="Arial" w:cs="Arial"/>
          <w:lang w:val="fr-CH"/>
        </w:rPr>
        <w:t>:</w:t>
      </w:r>
      <w:proofErr w:type="gramEnd"/>
      <w:r w:rsidRPr="003930F7">
        <w:rPr>
          <w:rFonts w:ascii="Arial" w:hAnsi="Arial" w:cs="Arial"/>
          <w:lang w:val="fr-CH"/>
        </w:rPr>
        <w:t xml:space="preserve"> </w:t>
      </w:r>
      <w:r w:rsidRPr="003930F7">
        <w:rPr>
          <w:rFonts w:ascii="Arial" w:hAnsi="Arial" w:cs="Arial"/>
          <w:lang w:val="fr-CH"/>
        </w:rPr>
        <w:tab/>
      </w:r>
      <w:r w:rsidRPr="003930F7">
        <w:rPr>
          <w:rFonts w:ascii="Arial" w:hAnsi="Arial" w:cs="Arial"/>
          <w:lang w:val="fr-CH"/>
        </w:rPr>
        <w:tab/>
      </w:r>
      <w:r w:rsidRPr="003930F7">
        <w:rPr>
          <w:rFonts w:ascii="Arial" w:hAnsi="Arial" w:cs="Arial"/>
          <w:lang w:val="fr-CH"/>
        </w:rPr>
        <w:tab/>
        <w:t xml:space="preserve">Relais, 1 </w:t>
      </w:r>
      <w:proofErr w:type="spellStart"/>
      <w:r w:rsidRPr="003930F7">
        <w:rPr>
          <w:rFonts w:ascii="Arial" w:hAnsi="Arial" w:cs="Arial"/>
          <w:lang w:val="fr-CH"/>
        </w:rPr>
        <w:t>maakcontact</w:t>
      </w:r>
      <w:proofErr w:type="spellEnd"/>
      <w:r w:rsidRPr="003930F7">
        <w:rPr>
          <w:rFonts w:ascii="Arial" w:hAnsi="Arial" w:cs="Arial"/>
          <w:lang w:val="fr-CH"/>
        </w:rPr>
        <w:t xml:space="preserve"> 230 V / 10 A, 2300 W resp. 1150 VA (cos </w:t>
      </w:r>
      <w:r>
        <w:rPr>
          <w:rFonts w:ascii="Calibri" w:hAnsi="Calibri" w:cs="Calibri"/>
        </w:rPr>
        <w:t>ϕ</w:t>
      </w:r>
      <w:r w:rsidRPr="003930F7">
        <w:rPr>
          <w:rFonts w:ascii="Arial" w:hAnsi="Arial" w:cs="Arial"/>
          <w:lang w:val="fr-CH"/>
        </w:rPr>
        <w:t xml:space="preserve"> = 0,5)</w:t>
      </w:r>
    </w:p>
    <w:p w14:paraId="1CF98688" w14:textId="77777777" w:rsidR="009211A7" w:rsidRPr="003930F7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3930F7">
        <w:rPr>
          <w:rFonts w:ascii="Arial" w:hAnsi="Arial" w:cs="Arial"/>
          <w:lang w:val="en-GB"/>
        </w:rPr>
        <w:t xml:space="preserve">Max. </w:t>
      </w:r>
      <w:proofErr w:type="spellStart"/>
      <w:r w:rsidRPr="003930F7">
        <w:rPr>
          <w:rFonts w:ascii="Arial" w:hAnsi="Arial" w:cs="Arial"/>
          <w:lang w:val="en-GB"/>
        </w:rPr>
        <w:t>schakelvermogen</w:t>
      </w:r>
      <w:proofErr w:type="spellEnd"/>
      <w:r w:rsidRPr="003930F7">
        <w:rPr>
          <w:rFonts w:ascii="Arial" w:hAnsi="Arial" w:cs="Arial"/>
          <w:lang w:val="en-GB"/>
        </w:rPr>
        <w:t xml:space="preserve"> LED:</w:t>
      </w:r>
      <w:r w:rsidRPr="003930F7">
        <w:rPr>
          <w:rFonts w:ascii="Arial" w:hAnsi="Arial" w:cs="Arial"/>
          <w:lang w:val="en-GB"/>
        </w:rPr>
        <w:tab/>
        <w:t>250 W</w:t>
      </w:r>
    </w:p>
    <w:p w14:paraId="2BAAC163" w14:textId="77777777" w:rsidR="00CC6300" w:rsidRPr="003930F7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r w:rsidRPr="003930F7">
        <w:rPr>
          <w:rFonts w:ascii="Arial" w:hAnsi="Arial" w:cs="Arial"/>
          <w:lang w:val="en-GB"/>
        </w:rPr>
        <w:t xml:space="preserve">Max. </w:t>
      </w:r>
      <w:proofErr w:type="spellStart"/>
      <w:r w:rsidRPr="003930F7">
        <w:rPr>
          <w:rFonts w:ascii="Arial" w:hAnsi="Arial" w:cs="Arial"/>
          <w:lang w:val="en-GB"/>
        </w:rPr>
        <w:t>inschakelstroom</w:t>
      </w:r>
      <w:proofErr w:type="spellEnd"/>
      <w:r w:rsidRPr="003930F7">
        <w:rPr>
          <w:rFonts w:ascii="Arial" w:hAnsi="Arial" w:cs="Arial"/>
          <w:lang w:val="en-GB"/>
        </w:rPr>
        <w:t>:</w:t>
      </w:r>
      <w:r w:rsidRPr="003930F7">
        <w:rPr>
          <w:rFonts w:ascii="Arial" w:hAnsi="Arial" w:cs="Arial"/>
          <w:b/>
          <w:lang w:val="en-GB"/>
        </w:rPr>
        <w:tab/>
      </w:r>
      <w:r w:rsidRPr="003930F7">
        <w:rPr>
          <w:rFonts w:ascii="Arial" w:hAnsi="Arial" w:cs="Arial"/>
          <w:b/>
          <w:lang w:val="en-GB"/>
        </w:rPr>
        <w:tab/>
      </w:r>
      <w:r w:rsidRPr="003930F7">
        <w:rPr>
          <w:rFonts w:ascii="Arial" w:hAnsi="Arial" w:cs="Arial"/>
          <w:lang w:val="en-GB"/>
        </w:rPr>
        <w:t>400 A / 200 µs</w:t>
      </w:r>
      <w:r w:rsidRPr="003930F7">
        <w:rPr>
          <w:rFonts w:ascii="Arial" w:hAnsi="Arial" w:cs="Arial"/>
          <w:b/>
          <w:lang w:val="en-GB"/>
        </w:rPr>
        <w:t xml:space="preserve"> </w:t>
      </w:r>
    </w:p>
    <w:p w14:paraId="50C9AC5C" w14:textId="66D099A4"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Lichtsterkteschakelwaarde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30 – 3000 </w:t>
      </w:r>
      <w:proofErr w:type="spellStart"/>
      <w:r>
        <w:rPr>
          <w:rFonts w:ascii="Arial" w:hAnsi="Arial" w:cs="Arial"/>
        </w:rPr>
        <w:t>lux</w:t>
      </w:r>
      <w:proofErr w:type="spellEnd"/>
    </w:p>
    <w:p w14:paraId="63E62481" w14:textId="6BA32302" w:rsidR="00CC6300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Nalooptijd</w:t>
      </w:r>
      <w:proofErr w:type="spellEnd"/>
      <w:r>
        <w:rPr>
          <w:rFonts w:ascii="Arial" w:hAnsi="Arial" w:cs="Arial"/>
        </w:rPr>
        <w:t xml:space="preserve"> licht: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0F7">
        <w:rPr>
          <w:rFonts w:ascii="Arial" w:hAnsi="Arial" w:cs="Arial"/>
        </w:rPr>
        <w:tab/>
      </w:r>
      <w:r>
        <w:rPr>
          <w:rFonts w:ascii="Arial" w:hAnsi="Arial" w:cs="Arial"/>
        </w:rPr>
        <w:t>10 s – 60 min</w:t>
      </w:r>
    </w:p>
    <w:p w14:paraId="0F1355F6" w14:textId="6C82FC49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</w:rPr>
        <w:t>Beschermingsgraad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IP 54 (in </w:t>
      </w:r>
      <w:proofErr w:type="spellStart"/>
      <w:r>
        <w:rPr>
          <w:rFonts w:ascii="Arial" w:hAnsi="Arial" w:cs="Arial"/>
          <w:b/>
        </w:rPr>
        <w:t>ingebouwde</w:t>
      </w:r>
      <w:proofErr w:type="spellEnd"/>
      <w:r>
        <w:rPr>
          <w:rFonts w:ascii="Arial" w:hAnsi="Arial" w:cs="Arial"/>
          <w:b/>
        </w:rPr>
        <w:t xml:space="preserve"> toestand)</w:t>
      </w:r>
    </w:p>
    <w:p w14:paraId="73D583D3" w14:textId="77777777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Bedrijfstemperatuur: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-15° C tot +50° C</w:t>
      </w:r>
    </w:p>
    <w:p w14:paraId="612F1E1A" w14:textId="77777777"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Afmetingen: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Ø 85 mm, inbouwdiepte 74 mm</w:t>
      </w:r>
    </w:p>
    <w:p w14:paraId="67A2AD60" w14:textId="77777777"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Montage: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verlaagde plafonds met veren, plafonduitsparing Ø 62 – 70 mm</w:t>
      </w:r>
    </w:p>
    <w:p w14:paraId="66E22539" w14:textId="77777777" w:rsidR="001F4E1D" w:rsidRDefault="001F4E1D" w:rsidP="00785FE4">
      <w:pPr>
        <w:rPr>
          <w:rFonts w:ascii="Arial" w:hAnsi="Arial" w:cs="Arial"/>
          <w:sz w:val="20"/>
        </w:rPr>
      </w:pPr>
    </w:p>
    <w:p w14:paraId="0CBAE463" w14:textId="77777777" w:rsidR="00883371" w:rsidRDefault="00883371" w:rsidP="00785FE4">
      <w:pPr>
        <w:rPr>
          <w:rFonts w:ascii="Arial" w:hAnsi="Arial" w:cs="Arial"/>
          <w:sz w:val="20"/>
        </w:rPr>
      </w:pPr>
    </w:p>
    <w:p w14:paraId="78D853EC" w14:textId="77777777" w:rsidR="00883371" w:rsidRDefault="00883371" w:rsidP="00785FE4">
      <w:pPr>
        <w:rPr>
          <w:rFonts w:ascii="Arial" w:hAnsi="Arial" w:cs="Arial"/>
          <w:sz w:val="20"/>
        </w:rPr>
      </w:pPr>
    </w:p>
    <w:p w14:paraId="1E187A26" w14:textId="77777777" w:rsidR="00B65E16" w:rsidRDefault="00B65E16" w:rsidP="00785FE4">
      <w:pPr>
        <w:rPr>
          <w:rFonts w:ascii="Arial" w:hAnsi="Arial" w:cs="Arial"/>
          <w:sz w:val="20"/>
        </w:rPr>
      </w:pPr>
    </w:p>
    <w:p w14:paraId="2C12CF8F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8B16CED" w14:textId="77777777" w:rsidR="00B65E16" w:rsidRDefault="00B65E16" w:rsidP="00785FE4">
      <w:pPr>
        <w:rPr>
          <w:rFonts w:ascii="Arial" w:hAnsi="Arial" w:cs="Arial"/>
          <w:sz w:val="20"/>
        </w:rPr>
      </w:pPr>
    </w:p>
    <w:p w14:paraId="79ACA0FA" w14:textId="77777777" w:rsidR="00B65E16" w:rsidRDefault="00B65E16" w:rsidP="00785FE4">
      <w:pPr>
        <w:rPr>
          <w:rFonts w:ascii="Arial" w:hAnsi="Arial" w:cs="Arial"/>
          <w:sz w:val="20"/>
        </w:rPr>
      </w:pPr>
    </w:p>
    <w:p w14:paraId="6EA891B3" w14:textId="77777777" w:rsidR="00B65E16" w:rsidRDefault="00B65E16" w:rsidP="00785FE4">
      <w:pPr>
        <w:rPr>
          <w:rFonts w:ascii="Arial" w:hAnsi="Arial" w:cs="Arial"/>
          <w:sz w:val="20"/>
        </w:rPr>
      </w:pPr>
    </w:p>
    <w:p w14:paraId="53EA7C08" w14:textId="77777777" w:rsidR="007F1434" w:rsidRDefault="007F1434" w:rsidP="00785FE4">
      <w:pPr>
        <w:rPr>
          <w:rFonts w:ascii="Arial" w:hAnsi="Arial" w:cs="Arial"/>
          <w:sz w:val="20"/>
        </w:rPr>
      </w:pPr>
    </w:p>
    <w:p w14:paraId="65A5306C" w14:textId="77777777" w:rsidR="007F1434" w:rsidRDefault="007F1434" w:rsidP="00785FE4">
      <w:pPr>
        <w:rPr>
          <w:rFonts w:ascii="Arial" w:hAnsi="Arial" w:cs="Arial"/>
          <w:sz w:val="20"/>
        </w:rPr>
      </w:pPr>
    </w:p>
    <w:p w14:paraId="0D3F8032" w14:textId="77777777" w:rsidR="007F1434" w:rsidRDefault="007F1434" w:rsidP="00785FE4">
      <w:pPr>
        <w:rPr>
          <w:rFonts w:ascii="Arial" w:hAnsi="Arial" w:cs="Arial"/>
          <w:sz w:val="20"/>
        </w:rPr>
      </w:pPr>
    </w:p>
    <w:p w14:paraId="5825B349" w14:textId="77777777" w:rsidR="007F1434" w:rsidRDefault="007F1434" w:rsidP="00785FE4">
      <w:pPr>
        <w:rPr>
          <w:rFonts w:ascii="Arial" w:hAnsi="Arial" w:cs="Arial"/>
          <w:sz w:val="20"/>
        </w:rPr>
      </w:pPr>
    </w:p>
    <w:p w14:paraId="395BEF68" w14:textId="77777777" w:rsidR="00B65E16" w:rsidRDefault="00B65E16" w:rsidP="00785FE4">
      <w:pPr>
        <w:rPr>
          <w:rFonts w:ascii="Arial" w:hAnsi="Arial" w:cs="Arial"/>
          <w:sz w:val="20"/>
        </w:rPr>
      </w:pPr>
    </w:p>
    <w:p w14:paraId="16FC343D" w14:textId="77777777" w:rsidR="00883371" w:rsidRDefault="00883371" w:rsidP="00785FE4">
      <w:pPr>
        <w:rPr>
          <w:rFonts w:ascii="Arial" w:hAnsi="Arial" w:cs="Arial"/>
          <w:sz w:val="20"/>
        </w:rPr>
      </w:pPr>
    </w:p>
    <w:p w14:paraId="646CB843" w14:textId="77777777" w:rsidR="00761630" w:rsidRPr="004D5108" w:rsidRDefault="00761630" w:rsidP="00785FE4">
      <w:pPr>
        <w:rPr>
          <w:rFonts w:ascii="Arial" w:hAnsi="Arial" w:cs="Arial"/>
          <w:sz w:val="20"/>
        </w:rPr>
      </w:pPr>
    </w:p>
    <w:p w14:paraId="39E5D3B5" w14:textId="77777777" w:rsidR="001F4E1D" w:rsidRPr="003930F7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en-GB"/>
        </w:rPr>
      </w:pPr>
      <w:proofErr w:type="spellStart"/>
      <w:r w:rsidRPr="003930F7">
        <w:rPr>
          <w:rFonts w:ascii="Arial" w:hAnsi="Arial" w:cs="Arial"/>
          <w:u w:val="single"/>
          <w:lang w:val="en-GB"/>
        </w:rPr>
        <w:t>Optionele</w:t>
      </w:r>
      <w:proofErr w:type="spellEnd"/>
      <w:r w:rsidRPr="003930F7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3930F7">
        <w:rPr>
          <w:rFonts w:ascii="Arial" w:hAnsi="Arial" w:cs="Arial"/>
          <w:u w:val="single"/>
          <w:lang w:val="en-GB"/>
        </w:rPr>
        <w:t>accessoires</w:t>
      </w:r>
      <w:proofErr w:type="spellEnd"/>
      <w:r w:rsidRPr="003930F7">
        <w:rPr>
          <w:rFonts w:ascii="Arial" w:hAnsi="Arial" w:cs="Arial"/>
          <w:u w:val="single"/>
          <w:lang w:val="en-GB"/>
        </w:rPr>
        <w:t>:</w:t>
      </w:r>
    </w:p>
    <w:p w14:paraId="40F799C6" w14:textId="77777777" w:rsidR="001F4E1D" w:rsidRPr="003930F7" w:rsidRDefault="001F4E1D" w:rsidP="001F4E1D">
      <w:pPr>
        <w:rPr>
          <w:rFonts w:ascii="Arial" w:hAnsi="Arial" w:cs="Arial"/>
          <w:b/>
          <w:sz w:val="20"/>
          <w:lang w:val="en-GB"/>
        </w:rPr>
      </w:pPr>
    </w:p>
    <w:p w14:paraId="75D324A8" w14:textId="77777777" w:rsidR="001F4E1D" w:rsidRPr="003930F7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3930F7">
        <w:rPr>
          <w:rFonts w:ascii="Arial" w:hAnsi="Arial" w:cs="Arial"/>
          <w:sz w:val="20"/>
          <w:lang w:val="en-GB"/>
        </w:rPr>
        <w:t>Universele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afstandsbediening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„</w:t>
      </w:r>
      <w:proofErr w:type="spellStart"/>
      <w:r w:rsidRPr="003930F7">
        <w:rPr>
          <w:rFonts w:ascii="Arial" w:hAnsi="Arial" w:cs="Arial"/>
          <w:sz w:val="20"/>
          <w:lang w:val="en-GB"/>
        </w:rPr>
        <w:t>theSenda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3930F7">
        <w:rPr>
          <w:rFonts w:ascii="Arial" w:hAnsi="Arial" w:cs="Arial"/>
          <w:sz w:val="20"/>
          <w:lang w:val="en-GB"/>
        </w:rPr>
        <w:t>B“</w:t>
      </w:r>
      <w:proofErr w:type="gramEnd"/>
    </w:p>
    <w:p w14:paraId="4032382B" w14:textId="77777777" w:rsidR="002770D0" w:rsidRPr="003930F7" w:rsidRDefault="002770D0" w:rsidP="002770D0">
      <w:pPr>
        <w:rPr>
          <w:rFonts w:ascii="Arial" w:hAnsi="Arial" w:cs="Arial"/>
          <w:sz w:val="20"/>
          <w:lang w:val="en-GB"/>
        </w:rPr>
      </w:pPr>
      <w:proofErr w:type="spellStart"/>
      <w:r w:rsidRPr="003930F7">
        <w:rPr>
          <w:rFonts w:ascii="Arial" w:hAnsi="Arial" w:cs="Arial"/>
          <w:sz w:val="20"/>
          <w:lang w:val="en-GB"/>
        </w:rPr>
        <w:t>Gebruikersafstandsbediening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met </w:t>
      </w:r>
      <w:proofErr w:type="spellStart"/>
      <w:r w:rsidRPr="003930F7">
        <w:rPr>
          <w:rFonts w:ascii="Arial" w:hAnsi="Arial" w:cs="Arial"/>
          <w:sz w:val="20"/>
          <w:lang w:val="en-GB"/>
        </w:rPr>
        <w:t>geïntegreerde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luxmeter.</w:t>
      </w:r>
    </w:p>
    <w:p w14:paraId="61A19C44" w14:textId="77777777"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proofErr w:type="spellStart"/>
      <w:r w:rsidRPr="003930F7">
        <w:rPr>
          <w:rFonts w:ascii="Arial" w:hAnsi="Arial" w:cs="Arial"/>
          <w:sz w:val="20"/>
          <w:lang w:val="en-GB"/>
        </w:rPr>
        <w:t>Installateur-afstandsbediening</w:t>
      </w:r>
      <w:proofErr w:type="spellEnd"/>
      <w:r w:rsidRPr="003930F7">
        <w:rPr>
          <w:rFonts w:ascii="Arial" w:hAnsi="Arial" w:cs="Arial"/>
          <w:sz w:val="20"/>
          <w:lang w:val="en-GB"/>
        </w:rPr>
        <w:t>: met de gratis app „</w:t>
      </w:r>
      <w:proofErr w:type="spellStart"/>
      <w:r w:rsidRPr="003930F7">
        <w:rPr>
          <w:rFonts w:ascii="Arial" w:hAnsi="Arial" w:cs="Arial"/>
          <w:sz w:val="20"/>
          <w:lang w:val="en-GB"/>
        </w:rPr>
        <w:t>theSenda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3930F7">
        <w:rPr>
          <w:rFonts w:ascii="Arial" w:hAnsi="Arial" w:cs="Arial"/>
          <w:sz w:val="20"/>
          <w:lang w:val="en-GB"/>
        </w:rPr>
        <w:t xml:space="preserve">Plug“ </w:t>
      </w:r>
      <w:proofErr w:type="spellStart"/>
      <w:r w:rsidRPr="003930F7">
        <w:rPr>
          <w:rFonts w:ascii="Arial" w:hAnsi="Arial" w:cs="Arial"/>
          <w:sz w:val="20"/>
          <w:lang w:val="en-GB"/>
        </w:rPr>
        <w:t>kan</w:t>
      </w:r>
      <w:proofErr w:type="spellEnd"/>
      <w:proofErr w:type="gramEnd"/>
      <w:r w:rsidRPr="003930F7">
        <w:rPr>
          <w:rFonts w:ascii="Arial" w:hAnsi="Arial" w:cs="Arial"/>
          <w:sz w:val="20"/>
          <w:lang w:val="en-GB"/>
        </w:rPr>
        <w:t xml:space="preserve"> het </w:t>
      </w:r>
      <w:proofErr w:type="spellStart"/>
      <w:r w:rsidRPr="003930F7">
        <w:rPr>
          <w:rFonts w:ascii="Arial" w:hAnsi="Arial" w:cs="Arial"/>
          <w:sz w:val="20"/>
          <w:lang w:val="en-GB"/>
        </w:rPr>
        <w:t>apparaat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gebruikersvriendelijk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3930F7">
        <w:rPr>
          <w:rFonts w:ascii="Arial" w:hAnsi="Arial" w:cs="Arial"/>
          <w:sz w:val="20"/>
          <w:lang w:val="en-GB"/>
        </w:rPr>
        <w:t>gebruik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worden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genomen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en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kunnen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de parameters </w:t>
      </w:r>
      <w:proofErr w:type="spellStart"/>
      <w:r w:rsidRPr="003930F7">
        <w:rPr>
          <w:rFonts w:ascii="Arial" w:hAnsi="Arial" w:cs="Arial"/>
          <w:sz w:val="20"/>
          <w:lang w:val="en-GB"/>
        </w:rPr>
        <w:t>worden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930F7">
        <w:rPr>
          <w:rFonts w:ascii="Arial" w:hAnsi="Arial" w:cs="Arial"/>
          <w:sz w:val="20"/>
          <w:lang w:val="en-GB"/>
        </w:rPr>
        <w:t>aangepast</w:t>
      </w:r>
      <w:proofErr w:type="spellEnd"/>
      <w:r w:rsidRPr="003930F7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</w:rPr>
        <w:t xml:space="preserve">Parametersets </w:t>
      </w:r>
      <w:proofErr w:type="spellStart"/>
      <w:r>
        <w:rPr>
          <w:rFonts w:ascii="Arial" w:hAnsi="Arial" w:cs="Arial"/>
          <w:sz w:val="20"/>
        </w:rPr>
        <w:t>kunnen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klantspecifiek</w:t>
      </w:r>
      <w:proofErr w:type="spellEnd"/>
      <w:r>
        <w:rPr>
          <w:rFonts w:ascii="Arial" w:hAnsi="Arial" w:cs="Arial"/>
          <w:sz w:val="20"/>
        </w:rPr>
        <w:t xml:space="preserve"> worden opgeslagen en benoemd en voor de archivering worden geëxporteerd, bijv. per e-mail.</w:t>
      </w:r>
    </w:p>
    <w:p w14:paraId="0FF4C3F5" w14:textId="77777777" w:rsidR="001F4E1D" w:rsidRPr="004D5108" w:rsidRDefault="001F4E1D" w:rsidP="001F4E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9070985</w:t>
      </w:r>
    </w:p>
    <w:p w14:paraId="3C0E4D05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BAD8971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1B7E789D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Serviceafstandsbediening „theSenda P“</w:t>
      </w:r>
    </w:p>
    <w:p w14:paraId="5DE5DA3A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9070910</w:t>
      </w:r>
    </w:p>
    <w:p w14:paraId="55F1CFF1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38C32778" w14:textId="77777777"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Gebruikersafstandsbediening „theSenda S“</w:t>
      </w:r>
    </w:p>
    <w:p w14:paraId="31CDF50B" w14:textId="77777777"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9070911</w:t>
      </w:r>
    </w:p>
    <w:p w14:paraId="453E87A7" w14:textId="77777777" w:rsidR="001F4E1D" w:rsidRPr="004D5108" w:rsidRDefault="001F4E1D" w:rsidP="001F4E1D">
      <w:pPr>
        <w:rPr>
          <w:rFonts w:ascii="Arial" w:hAnsi="Arial" w:cs="Arial"/>
          <w:sz w:val="20"/>
        </w:rPr>
      </w:pPr>
    </w:p>
    <w:p w14:paraId="0AE6F7A6" w14:textId="77777777" w:rsidR="001F4E1D" w:rsidRPr="004D5108" w:rsidRDefault="00E90FFE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Abdekclip „Cover 85 GR“</w:t>
      </w:r>
    </w:p>
    <w:p w14:paraId="59B756F2" w14:textId="77777777"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Bestelnr.: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9070594 (grijs)</w:t>
      </w:r>
    </w:p>
    <w:p w14:paraId="698F723B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3F1E25FD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CA68" w14:textId="77777777" w:rsidR="001E1D0D" w:rsidRDefault="001E1D0D">
      <w:r>
        <w:separator/>
      </w:r>
    </w:p>
  </w:endnote>
  <w:endnote w:type="continuationSeparator" w:id="0">
    <w:p w14:paraId="70EEAA1D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4"/>
      <w:gridCol w:w="4681"/>
    </w:tblGrid>
    <w:tr w:rsidR="00F213AE" w14:paraId="702D47ED" w14:textId="77777777" w:rsidTr="006B75C9">
      <w:tc>
        <w:tcPr>
          <w:tcW w:w="4747" w:type="dxa"/>
          <w:shd w:val="clear" w:color="auto" w:fill="auto"/>
        </w:tcPr>
        <w:p w14:paraId="14869D58" w14:textId="77777777"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Technische wijzigingen voorbehouden</w:t>
          </w:r>
        </w:p>
      </w:tc>
      <w:tc>
        <w:tcPr>
          <w:tcW w:w="4748" w:type="dxa"/>
          <w:shd w:val="clear" w:color="auto" w:fill="auto"/>
        </w:tcPr>
        <w:p w14:paraId="0B4EFC2F" w14:textId="1479E0F5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3930F7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142D396D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40F7" w14:textId="77777777" w:rsidR="001E1D0D" w:rsidRDefault="001E1D0D">
      <w:r>
        <w:separator/>
      </w:r>
    </w:p>
  </w:footnote>
  <w:footnote w:type="continuationSeparator" w:id="0">
    <w:p w14:paraId="2C6874BB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24E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619C1854" w14:textId="77777777" w:rsidTr="006B75C9">
      <w:tc>
        <w:tcPr>
          <w:tcW w:w="4747" w:type="dxa"/>
          <w:shd w:val="clear" w:color="auto" w:fill="auto"/>
        </w:tcPr>
        <w:p w14:paraId="7127E632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22B70088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44B5DEC9" wp14:editId="1030B005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5E2DD3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211720795">
    <w:abstractNumId w:val="2"/>
  </w:num>
  <w:num w:numId="2" w16cid:durableId="1317224877">
    <w:abstractNumId w:val="4"/>
  </w:num>
  <w:num w:numId="3" w16cid:durableId="680015014">
    <w:abstractNumId w:val="1"/>
  </w:num>
  <w:num w:numId="4" w16cid:durableId="119500562">
    <w:abstractNumId w:val="0"/>
  </w:num>
  <w:num w:numId="5" w16cid:durableId="205129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930F7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1434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86A6C91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259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2022-08-24T14:48:00Z</dcterms:created>
  <dcterms:modified xsi:type="dcterms:W3CDTF">2022-08-24T14:48:00Z</dcterms:modified>
</cp:coreProperties>
</file>