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Default="00E977B8" w:rsidP="00E977B8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E977B8">
        <w:rPr>
          <w:rFonts w:ascii="Arial" w:hAnsi="Arial" w:cs="Arial"/>
          <w:b/>
          <w:bCs/>
          <w:sz w:val="20"/>
          <w:szCs w:val="20"/>
          <w:lang w:val="nl-NL"/>
        </w:rPr>
        <w:t>KNX-schakel-/jaloezieactor 4/8-voudig, uitbreidingsapparaat (RME 8 T KNX)</w:t>
      </w:r>
    </w:p>
    <w:p w:rsidR="00B86407" w:rsidRPr="00EA3D67" w:rsidRDefault="00B86407" w:rsidP="00087E30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B86407" w:rsidRDefault="00E977B8" w:rsidP="00E977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977B8">
        <w:rPr>
          <w:rFonts w:ascii="Arial" w:hAnsi="Arial" w:cs="Arial"/>
          <w:sz w:val="20"/>
          <w:szCs w:val="20"/>
          <w:lang w:val="nl-NL"/>
        </w:rPr>
        <w:t>EIB/KNX-schakel-/jaloezieactor uitbreidingsapparaat met relaisuitgangen voor 8 schakelkanalen resp. 4 jaloeziekanalen, uit te breiden met RME 8 T of met andere MIX-uitbreidingsapparaten, serie-inbouwhuis breedte 72 mm, basisapparaat en buskoppeling zijn mechanisch scheidbaar en kunnen onafhankelijk van elkaar worden vervangen. LED-schakelstandweergave voor elk kanaal, handschakelaar met statusweergave (ook zonder busspanning), verbindingen, contactsoort (verbreekcontact/maakcontact) en deelname aan centrale opdrachten zoals continu-aan, continu-uit, centraal schakelen en scène opslaan/oproepen, schakelfuncties: aan/uit, impuls, aan/uit-vertraging, trapverlichting met voorwaarschuwing conform DIN 18015-2, logische verbindingen: blokkeren, EN, vrijgeven, OF. Terugmeldobject voor elk kanaal, centrale objecten met en zonder prioriteit, scènes oproepen en opslaan (object); scèneobject voor elk kanaal; 16 A/250 V cos phi = 1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86407" w:rsidRDefault="00E977B8" w:rsidP="00E977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977B8">
        <w:rPr>
          <w:rFonts w:ascii="Arial" w:hAnsi="Arial" w:cs="Arial"/>
          <w:sz w:val="20"/>
          <w:szCs w:val="20"/>
          <w:lang w:val="nl-NL"/>
        </w:rPr>
        <w:t>Leveren, monteren, bedrijfsklaar aansluiten en instellen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86407" w:rsidRDefault="00E977B8" w:rsidP="00E977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977B8">
        <w:rPr>
          <w:rFonts w:ascii="Arial" w:hAnsi="Arial" w:cs="Arial"/>
          <w:sz w:val="20"/>
          <w:szCs w:val="20"/>
          <w:lang w:val="nl-NL"/>
        </w:rPr>
        <w:t>Fabricaat: Theben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B86407" w:rsidRDefault="00E977B8" w:rsidP="00E977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977B8">
        <w:rPr>
          <w:rFonts w:ascii="Arial" w:hAnsi="Arial" w:cs="Arial"/>
          <w:sz w:val="20"/>
          <w:szCs w:val="20"/>
          <w:lang w:val="nl-NL"/>
        </w:rPr>
        <w:t>Tyep: RME 8 T KNX</w:t>
      </w:r>
    </w:p>
    <w:p w:rsidR="00B86407" w:rsidRDefault="00E977B8" w:rsidP="00E977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977B8">
        <w:rPr>
          <w:rFonts w:ascii="Arial" w:hAnsi="Arial" w:cs="Arial"/>
          <w:sz w:val="20"/>
          <w:szCs w:val="20"/>
          <w:lang w:val="nl-NL"/>
        </w:rPr>
        <w:t>Bestelnr.: 4930205</w:t>
      </w:r>
    </w:p>
    <w:p w:rsidR="00B86407" w:rsidRDefault="00B86407" w:rsidP="00B8640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E977B8" w:rsidP="00E977B8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E977B8">
        <w:rPr>
          <w:rFonts w:ascii="Arial" w:hAnsi="Arial" w:cs="Arial"/>
          <w:sz w:val="20"/>
          <w:szCs w:val="20"/>
          <w:lang w:val="nl-NL"/>
        </w:rPr>
        <w:t>Eenheid: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400B9" w:rsidRDefault="002400B9" w:rsidP="00E977B8">
      <w:r>
        <w:separator/>
      </w:r>
    </w:p>
  </w:endnote>
  <w:endnote w:type="continuationSeparator" w:id="0">
    <w:p w:rsidR="002400B9" w:rsidRDefault="002400B9" w:rsidP="00E97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400B9" w:rsidRDefault="002400B9" w:rsidP="00E977B8">
      <w:r>
        <w:separator/>
      </w:r>
    </w:p>
  </w:footnote>
  <w:footnote w:type="continuationSeparator" w:id="0">
    <w:p w:rsidR="002400B9" w:rsidRDefault="002400B9" w:rsidP="00E97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200460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104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0B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44E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7B8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ACD2F6F-F8E8-CB45-80C5-DAC724F7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rsid w:val="00E977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E977B8"/>
    <w:rPr>
      <w:sz w:val="24"/>
      <w:szCs w:val="24"/>
    </w:rPr>
  </w:style>
  <w:style w:type="paragraph" w:styleId="Fuzeile">
    <w:name w:val="footer"/>
    <w:basedOn w:val="Standard"/>
    <w:link w:val="FuzeileZchn"/>
    <w:rsid w:val="00E977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E977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ingebouwde uitschakelvoorwaarschuwing kan worden gecombineerd met tijdschakelaar voor trapverlichting (ELPA 4)</dc:title>
  <dc:subject/>
  <dc:creator>Beheerder</dc:creator>
  <cp:keywords/>
  <dc:description/>
  <cp:lastModifiedBy>Jürgen Schwitzer</cp:lastModifiedBy>
  <cp:revision>2</cp:revision>
  <dcterms:created xsi:type="dcterms:W3CDTF">2026-10-16T12:22:00Z</dcterms:created>
  <dcterms:modified xsi:type="dcterms:W3CDTF">2026-10-16T12:22:00Z</dcterms:modified>
</cp:coreProperties>
</file>