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11D00" w:rsidRPr="00011240" w:rsidRDefault="001D16C4" w:rsidP="001D16C4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1D16C4">
        <w:rPr>
          <w:rFonts w:ascii="Arial" w:hAnsi="Arial" w:cs="Arial"/>
          <w:b/>
          <w:bCs/>
          <w:sz w:val="20"/>
          <w:szCs w:val="20"/>
          <w:lang w:val="nl-NL"/>
        </w:rPr>
        <w:t>KNX-jaloezieactor 4-voudig, uitbreidingsapparaat MIX2 (JME 4 T KNX)</w:t>
      </w:r>
    </w:p>
    <w:p w:rsidR="00011240" w:rsidRDefault="0001124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511D00" w:rsidRDefault="001D16C4" w:rsidP="001D16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D16C4">
        <w:rPr>
          <w:rFonts w:ascii="Arial" w:hAnsi="Arial" w:cs="Arial"/>
          <w:sz w:val="20"/>
          <w:szCs w:val="20"/>
          <w:lang w:val="nl-NL"/>
        </w:rPr>
        <w:t>EIB/KNX-jaloezieactor, 4-voudige aandrijfbesturing, uitbreidingsapparaat, serie-inbouwapparaat, breedte 72 mm (4 TE), voor de uitbreiding met JMG 4 T KNX tot maximaal 12 kanalen of te combineren met andere apparaten van de MIX2-serie, relaisuitgangen voor vier aandrijvingen, aandrijvingen: bijv. voor jaloezieën, rolluiken, markiezen, handmatige bediening op het apparaat, slipcorrectie, aandrijving vrij parametreerbaar, handschakelaar OMHOOG/OMLAAG en LEDs, 4 maakcontacten 6 A/250 V</w:t>
      </w:r>
    </w:p>
    <w:p w:rsidR="00011240" w:rsidRDefault="0001124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1D16C4" w:rsidP="001D16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D16C4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1D16C4" w:rsidP="001D16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D16C4">
        <w:rPr>
          <w:rFonts w:ascii="Arial" w:hAnsi="Arial" w:cs="Arial"/>
          <w:sz w:val="20"/>
          <w:szCs w:val="20"/>
          <w:lang w:val="nl-NL"/>
        </w:rPr>
        <w:t>Fabricaat: Theben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1D16C4" w:rsidP="001D16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D16C4">
        <w:rPr>
          <w:rFonts w:ascii="Arial" w:hAnsi="Arial" w:cs="Arial"/>
          <w:sz w:val="20"/>
          <w:szCs w:val="20"/>
          <w:lang w:val="nl-NL"/>
        </w:rPr>
        <w:t>Type: JME 4 T KNX</w:t>
      </w:r>
    </w:p>
    <w:p w:rsidR="00511D00" w:rsidRDefault="001D16C4" w:rsidP="001D16C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D16C4">
        <w:rPr>
          <w:rFonts w:ascii="Arial" w:hAnsi="Arial" w:cs="Arial"/>
          <w:sz w:val="20"/>
          <w:szCs w:val="20"/>
          <w:lang w:val="nl-NL"/>
        </w:rPr>
        <w:t>Bestelnr.: 4930255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E94AD9" w:rsidRDefault="001D16C4" w:rsidP="001D16C4">
      <w:pPr>
        <w:rPr>
          <w:rFonts w:ascii="Arial" w:hAnsi="Arial" w:cs="Arial"/>
          <w:sz w:val="20"/>
          <w:szCs w:val="20"/>
        </w:rPr>
      </w:pPr>
      <w:r w:rsidRPr="001D16C4">
        <w:rPr>
          <w:rFonts w:ascii="Arial" w:hAnsi="Arial" w:cs="Arial"/>
          <w:sz w:val="20"/>
          <w:szCs w:val="20"/>
          <w:lang w:val="nl-NL"/>
        </w:rPr>
        <w:t>Eenheid: ST</w:t>
      </w:r>
    </w:p>
    <w:sectPr w:rsidR="00E94A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77D92" w:rsidRDefault="00977D92" w:rsidP="00011240">
      <w:r>
        <w:separator/>
      </w:r>
    </w:p>
  </w:endnote>
  <w:endnote w:type="continuationSeparator" w:id="0">
    <w:p w:rsidR="00977D92" w:rsidRDefault="00977D92" w:rsidP="0001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77D92" w:rsidRDefault="00977D92" w:rsidP="00011240">
      <w:r>
        <w:separator/>
      </w:r>
    </w:p>
  </w:footnote>
  <w:footnote w:type="continuationSeparator" w:id="0">
    <w:p w:rsidR="00977D92" w:rsidRDefault="00977D92" w:rsidP="00011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845456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1240"/>
    <w:rsid w:val="00015597"/>
    <w:rsid w:val="00017453"/>
    <w:rsid w:val="00027315"/>
    <w:rsid w:val="00030ACE"/>
    <w:rsid w:val="000335AF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77A2D"/>
    <w:rsid w:val="0018722A"/>
    <w:rsid w:val="00187E85"/>
    <w:rsid w:val="00190DFD"/>
    <w:rsid w:val="001924D1"/>
    <w:rsid w:val="001A0906"/>
    <w:rsid w:val="001A3D13"/>
    <w:rsid w:val="001A3FC1"/>
    <w:rsid w:val="001A549B"/>
    <w:rsid w:val="001B0589"/>
    <w:rsid w:val="001B2862"/>
    <w:rsid w:val="001B6F3B"/>
    <w:rsid w:val="001C1C48"/>
    <w:rsid w:val="001C442B"/>
    <w:rsid w:val="001C7C4E"/>
    <w:rsid w:val="001D0C7A"/>
    <w:rsid w:val="001D16C4"/>
    <w:rsid w:val="001D2014"/>
    <w:rsid w:val="001D21B0"/>
    <w:rsid w:val="001D3E0B"/>
    <w:rsid w:val="001D444F"/>
    <w:rsid w:val="001E2DFA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4339"/>
    <w:rsid w:val="002175B0"/>
    <w:rsid w:val="002179A4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2E4A"/>
    <w:rsid w:val="004E4806"/>
    <w:rsid w:val="004E7ECF"/>
    <w:rsid w:val="004F503A"/>
    <w:rsid w:val="004F66EE"/>
    <w:rsid w:val="00502E9A"/>
    <w:rsid w:val="00506C88"/>
    <w:rsid w:val="00511D00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005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0C57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11B8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3046F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D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27393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A7CC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4AD9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A4F24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BC7A9E1-B00C-E14A-8022-238DBD38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0112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011240"/>
    <w:rPr>
      <w:sz w:val="24"/>
      <w:szCs w:val="24"/>
    </w:rPr>
  </w:style>
  <w:style w:type="paragraph" w:styleId="Fuzeile">
    <w:name w:val="footer"/>
    <w:basedOn w:val="Standard"/>
    <w:link w:val="FuzeileZchn"/>
    <w:rsid w:val="000112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0112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cp:lastModifiedBy>Jürgen Schwitzer</cp:lastModifiedBy>
  <cp:revision>2</cp:revision>
  <dcterms:created xsi:type="dcterms:W3CDTF">2026-10-16T12:19:00Z</dcterms:created>
  <dcterms:modified xsi:type="dcterms:W3CDTF">2026-10-16T12:19:00Z</dcterms:modified>
</cp:coreProperties>
</file>