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BD3319" w:rsidRPr="001F7EE0" w:rsidRDefault="001F7EE0" w:rsidP="001F7EE0">
      <w:pPr>
        <w:pStyle w:val="berschrift1"/>
        <w:spacing w:after="240"/>
        <w:rPr>
          <w:rFonts w:ascii="Arial" w:hAnsi="Arial" w:cs="Arial"/>
        </w:rPr>
      </w:pPr>
      <w:r>
        <w:rPr>
          <w:noProof/>
        </w:rPr>
        <w:drawing>
          <wp:anchor distT="0" distB="0" distL="114300" distR="114300" simplePos="0" relativeHeight="251659264" behindDoc="0" locked="0" layoutInCell="1" allowOverlap="1">
            <wp:simplePos x="0" y="0"/>
            <wp:positionH relativeFrom="column">
              <wp:posOffset>4593590</wp:posOffset>
            </wp:positionH>
            <wp:positionV relativeFrom="paragraph">
              <wp:posOffset>-128058</wp:posOffset>
            </wp:positionV>
            <wp:extent cx="1183005" cy="1207135"/>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12071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Aanbestedingstekst </w:t>
      </w:r>
    </w:p>
    <w:p w:rsidR="00BD3319" w:rsidRPr="004D5108" w:rsidRDefault="00BD3319" w:rsidP="00BD3319">
      <w:pPr>
        <w:pStyle w:val="berschrift1"/>
        <w:spacing w:after="240"/>
        <w:rPr>
          <w:rFonts w:ascii="Arial" w:hAnsi="Arial" w:cs="Arial"/>
          <w:szCs w:val="28"/>
        </w:rPr>
      </w:pPr>
      <w:r>
        <w:rPr>
          <w:rFonts w:ascii="Arial" w:hAnsi="Arial" w:cs="Arial"/>
          <w:szCs w:val="28"/>
        </w:rPr>
        <w:t>Aanwezigheidsmelder theRonda S360-101 FLAT DE WH</w:t>
      </w:r>
    </w:p>
    <w:p w:rsidR="00BD3319" w:rsidRPr="00BD3319" w:rsidRDefault="00BD3319" w:rsidP="00BD3319">
      <w:pPr>
        <w:spacing w:after="120"/>
        <w:rPr>
          <w:rFonts w:ascii="Arial" w:hAnsi="Arial" w:cs="Arial"/>
          <w:b/>
          <w:sz w:val="20"/>
          <w:lang w:val="de-CH"/>
        </w:rPr>
      </w:pPr>
      <w:r>
        <w:rPr>
          <w:rFonts w:ascii="Arial" w:hAnsi="Arial" w:cs="Arial"/>
          <w:b/>
          <w:sz w:val="20"/>
        </w:rPr>
        <w:t xml:space="preserve">Bestelnr. wit: </w:t>
      </w:r>
      <w:r>
        <w:rPr>
          <w:rFonts w:ascii="Arial" w:hAnsi="Arial" w:cs="Arial"/>
          <w:b/>
          <w:sz w:val="20"/>
        </w:rPr>
        <w:tab/>
      </w:r>
      <w:r>
        <w:rPr>
          <w:rFonts w:ascii="Arial" w:hAnsi="Arial" w:cs="Arial"/>
          <w:b/>
          <w:sz w:val="20"/>
        </w:rPr>
        <w:tab/>
        <w:t>2080545</w:t>
      </w:r>
    </w:p>
    <w:p w:rsidR="00BD3319" w:rsidRDefault="00BD3319" w:rsidP="00986F7F">
      <w:pPr>
        <w:pStyle w:val="Aufzhlung"/>
        <w:spacing w:after="120"/>
        <w:ind w:left="0" w:firstLine="0"/>
        <w:rPr>
          <w:rFonts w:ascii="Arial" w:hAnsi="Arial" w:cs="Arial"/>
          <w:u w:val="single"/>
        </w:rPr>
      </w:pPr>
    </w:p>
    <w:p w:rsidR="001F7EE0" w:rsidRPr="00BD3319" w:rsidRDefault="001F7EE0" w:rsidP="00986F7F">
      <w:pPr>
        <w:pStyle w:val="Aufzhlung"/>
        <w:spacing w:after="120"/>
        <w:ind w:left="0" w:firstLine="0"/>
        <w:rPr>
          <w:rFonts w:ascii="Arial" w:hAnsi="Arial" w:cs="Arial"/>
          <w:u w:val="single"/>
        </w:rPr>
      </w:pPr>
    </w:p>
    <w:p w:rsidR="006C784A" w:rsidRPr="004D5108" w:rsidRDefault="00F50BD0" w:rsidP="00986F7F">
      <w:pPr>
        <w:pStyle w:val="Aufzhlung"/>
        <w:spacing w:after="120"/>
        <w:ind w:left="0" w:firstLine="0"/>
        <w:rPr>
          <w:rFonts w:ascii="Arial" w:hAnsi="Arial" w:cs="Arial"/>
          <w:u w:val="single"/>
        </w:rPr>
      </w:pPr>
      <w:r>
        <w:rPr>
          <w:rFonts w:ascii="Arial" w:hAnsi="Arial" w:cs="Arial"/>
          <w:u w:val="single"/>
        </w:rPr>
        <w:t>Kenmerken:</w:t>
      </w:r>
    </w:p>
    <w:p w:rsidR="007F4E69" w:rsidRPr="004D5108" w:rsidRDefault="00F213AE" w:rsidP="00F50BD0">
      <w:pPr>
        <w:pStyle w:val="Aufzhlung"/>
        <w:numPr>
          <w:ilvl w:val="0"/>
          <w:numId w:val="5"/>
        </w:numPr>
        <w:rPr>
          <w:rFonts w:ascii="Arial" w:hAnsi="Arial" w:cs="Arial"/>
        </w:rPr>
      </w:pPr>
      <w:r>
        <w:rPr>
          <w:rFonts w:ascii="Arial" w:hAnsi="Arial" w:cs="Arial"/>
        </w:rPr>
        <w:t>Passieve infrarood-aanwezigheidsmelder voor plafondmontage</w:t>
      </w:r>
    </w:p>
    <w:p w:rsidR="007F4E69" w:rsidRPr="004D5108" w:rsidRDefault="00F213AE" w:rsidP="00F50BD0">
      <w:pPr>
        <w:pStyle w:val="Aufzhlung"/>
        <w:numPr>
          <w:ilvl w:val="0"/>
          <w:numId w:val="5"/>
        </w:numPr>
        <w:rPr>
          <w:rFonts w:ascii="Arial" w:hAnsi="Arial" w:cs="Arial"/>
        </w:rPr>
      </w:pPr>
      <w:r>
        <w:rPr>
          <w:rFonts w:ascii="Arial" w:hAnsi="Arial" w:cs="Arial"/>
        </w:rPr>
        <w:t xml:space="preserve">Automatische aanwezigheids- en lichtsterkteafhankelijke regeling van verlichting en HLK </w:t>
      </w:r>
    </w:p>
    <w:p w:rsidR="00A75E61" w:rsidRPr="004D5108" w:rsidRDefault="00167D65" w:rsidP="00F50BD0">
      <w:pPr>
        <w:pStyle w:val="Aufzhlung"/>
        <w:numPr>
          <w:ilvl w:val="0"/>
          <w:numId w:val="5"/>
        </w:numPr>
        <w:rPr>
          <w:rFonts w:ascii="Arial" w:hAnsi="Arial" w:cs="Arial"/>
        </w:rPr>
      </w:pPr>
      <w:r>
        <w:rPr>
          <w:rFonts w:ascii="Arial" w:hAnsi="Arial" w:cs="Arial"/>
        </w:rPr>
        <w:t>Detectiebereik rond 360°, bewegend tot 64 m</w:t>
      </w:r>
      <w:r>
        <w:rPr>
          <w:rFonts w:ascii="Arial" w:hAnsi="Arial" w:cs="Arial"/>
          <w:vertAlign w:val="superscript"/>
        </w:rPr>
        <w:t>2</w:t>
      </w:r>
      <w:r>
        <w:rPr>
          <w:rFonts w:ascii="Arial" w:hAnsi="Arial" w:cs="Arial"/>
        </w:rPr>
        <w:t xml:space="preserve"> (Ø 9 m)</w:t>
      </w:r>
    </w:p>
    <w:p w:rsidR="00F50BD0" w:rsidRPr="004D5108" w:rsidRDefault="00E769D5" w:rsidP="00F50BD0">
      <w:pPr>
        <w:pStyle w:val="Aufzhlung"/>
        <w:numPr>
          <w:ilvl w:val="0"/>
          <w:numId w:val="5"/>
        </w:numPr>
        <w:rPr>
          <w:rFonts w:ascii="Arial" w:hAnsi="Arial" w:cs="Arial"/>
        </w:rPr>
      </w:pPr>
      <w:r>
        <w:rPr>
          <w:rFonts w:ascii="Arial" w:hAnsi="Arial" w:cs="Arial"/>
        </w:rPr>
        <w:t>Menglichtmeting geschikt voor fluorescentielampen (FL/PL/ESL), halogeen-/gloeilampen en LED's</w:t>
      </w:r>
    </w:p>
    <w:p w:rsidR="00F50BD0" w:rsidRPr="004D5108" w:rsidRDefault="00883371" w:rsidP="00F50BD0">
      <w:pPr>
        <w:pStyle w:val="Aufzhlung"/>
        <w:numPr>
          <w:ilvl w:val="0"/>
          <w:numId w:val="5"/>
        </w:numPr>
        <w:rPr>
          <w:rFonts w:ascii="Arial" w:hAnsi="Arial" w:cs="Arial"/>
        </w:rPr>
      </w:pPr>
      <w:r>
        <w:rPr>
          <w:rFonts w:ascii="Arial" w:hAnsi="Arial" w:cs="Arial"/>
        </w:rPr>
        <w:t>Volautomatisch bedrijf</w:t>
      </w:r>
    </w:p>
    <w:p w:rsidR="004C6BD9" w:rsidRPr="004D5108" w:rsidRDefault="0093196B" w:rsidP="004C6BD9">
      <w:pPr>
        <w:pStyle w:val="Aufzhlung"/>
        <w:numPr>
          <w:ilvl w:val="0"/>
          <w:numId w:val="5"/>
        </w:numPr>
        <w:rPr>
          <w:rFonts w:ascii="Arial" w:hAnsi="Arial" w:cs="Arial"/>
        </w:rPr>
      </w:pPr>
      <w:r>
        <w:rPr>
          <w:rFonts w:ascii="Arial" w:hAnsi="Arial" w:cs="Arial"/>
        </w:rPr>
        <w:t>Gewenste lichtsterkte instelbaar, inleerfunctie</w:t>
      </w:r>
    </w:p>
    <w:p w:rsidR="00F50BD0" w:rsidRPr="004D5108" w:rsidRDefault="00293461" w:rsidP="00F50BD0">
      <w:pPr>
        <w:pStyle w:val="Aufzhlung"/>
        <w:numPr>
          <w:ilvl w:val="0"/>
          <w:numId w:val="5"/>
        </w:numPr>
        <w:rPr>
          <w:rFonts w:ascii="Arial" w:hAnsi="Arial" w:cs="Arial"/>
        </w:rPr>
      </w:pPr>
      <w:r>
        <w:rPr>
          <w:rFonts w:ascii="Arial" w:hAnsi="Arial" w:cs="Arial"/>
          <w:b/>
        </w:rPr>
        <w:t xml:space="preserve">Verkorting van de nalooptijd bij korte aanwezigheid (kortdurende aanwezigheid) </w:t>
      </w:r>
    </w:p>
    <w:p w:rsidR="00F50BD0" w:rsidRPr="004D5108" w:rsidRDefault="00F50BD0" w:rsidP="00F50BD0">
      <w:pPr>
        <w:pStyle w:val="Aufzhlung"/>
        <w:numPr>
          <w:ilvl w:val="0"/>
          <w:numId w:val="5"/>
        </w:numPr>
        <w:rPr>
          <w:rFonts w:ascii="Arial" w:hAnsi="Arial" w:cs="Arial"/>
        </w:rPr>
      </w:pPr>
      <w:r>
        <w:rPr>
          <w:rFonts w:ascii="Arial" w:hAnsi="Arial" w:cs="Arial"/>
        </w:rPr>
        <w:t>Impulsfunctie voor trapverlichtingtijdschakelaar</w:t>
      </w:r>
    </w:p>
    <w:p w:rsidR="00F50BD0" w:rsidRPr="004D5108" w:rsidRDefault="00293461" w:rsidP="00F50BD0">
      <w:pPr>
        <w:pStyle w:val="Aufzhlung"/>
        <w:numPr>
          <w:ilvl w:val="0"/>
          <w:numId w:val="5"/>
        </w:numPr>
        <w:rPr>
          <w:rFonts w:ascii="Arial" w:hAnsi="Arial" w:cs="Arial"/>
        </w:rPr>
      </w:pPr>
      <w:r>
        <w:rPr>
          <w:rFonts w:ascii="Arial" w:hAnsi="Arial" w:cs="Arial"/>
        </w:rPr>
        <w:t>Detectiegevoeligheid instelbaar</w:t>
      </w:r>
    </w:p>
    <w:p w:rsidR="00F50BD0" w:rsidRPr="004D5108" w:rsidRDefault="00293461" w:rsidP="00F50BD0">
      <w:pPr>
        <w:pStyle w:val="Aufzhlung"/>
        <w:numPr>
          <w:ilvl w:val="0"/>
          <w:numId w:val="5"/>
        </w:numPr>
        <w:rPr>
          <w:rFonts w:ascii="Arial" w:hAnsi="Arial" w:cs="Arial"/>
        </w:rPr>
      </w:pPr>
      <w:r>
        <w:rPr>
          <w:rFonts w:ascii="Arial" w:hAnsi="Arial" w:cs="Arial"/>
        </w:rPr>
        <w:t xml:space="preserve">Door voorinstelling in fabriek direct gebruiksklaar </w:t>
      </w:r>
    </w:p>
    <w:p w:rsidR="00F50BD0" w:rsidRPr="004D5108" w:rsidRDefault="00293461" w:rsidP="00F50BD0">
      <w:pPr>
        <w:pStyle w:val="Aufzhlung"/>
        <w:numPr>
          <w:ilvl w:val="0"/>
          <w:numId w:val="5"/>
        </w:numPr>
        <w:rPr>
          <w:rFonts w:ascii="Arial" w:hAnsi="Arial" w:cs="Arial"/>
        </w:rPr>
      </w:pPr>
      <w:r>
        <w:rPr>
          <w:rFonts w:ascii="Arial" w:hAnsi="Arial" w:cs="Arial"/>
        </w:rPr>
        <w:t xml:space="preserve">Op afstand parametreerbaar met afstandsbediening </w:t>
      </w:r>
    </w:p>
    <w:p w:rsidR="00F50BD0" w:rsidRPr="004D5108" w:rsidRDefault="00293461" w:rsidP="00F50BD0">
      <w:pPr>
        <w:pStyle w:val="Aufzhlung"/>
        <w:numPr>
          <w:ilvl w:val="0"/>
          <w:numId w:val="5"/>
        </w:numPr>
        <w:rPr>
          <w:rFonts w:ascii="Arial" w:hAnsi="Arial" w:cs="Arial"/>
        </w:rPr>
      </w:pPr>
      <w:r>
        <w:rPr>
          <w:rFonts w:ascii="Arial" w:hAnsi="Arial" w:cs="Arial"/>
        </w:rPr>
        <w:t xml:space="preserve">Testmodus ter controle van functie en detectiebereik </w:t>
      </w:r>
    </w:p>
    <w:p w:rsidR="001B798A" w:rsidRPr="004D5108" w:rsidRDefault="001B798A" w:rsidP="00986F7F">
      <w:pPr>
        <w:pStyle w:val="Aufzhlung"/>
        <w:spacing w:after="120"/>
        <w:ind w:left="0" w:firstLine="0"/>
        <w:rPr>
          <w:rFonts w:ascii="Arial" w:hAnsi="Arial" w:cs="Arial"/>
          <w:spacing w:val="-3"/>
        </w:rPr>
      </w:pPr>
    </w:p>
    <w:p w:rsidR="00986F7F" w:rsidRPr="004D5108" w:rsidRDefault="00986F7F" w:rsidP="00986F7F">
      <w:pPr>
        <w:pStyle w:val="Aufzhlung"/>
        <w:spacing w:after="120"/>
        <w:ind w:left="0" w:firstLine="0"/>
        <w:rPr>
          <w:rFonts w:ascii="Arial" w:hAnsi="Arial" w:cs="Arial"/>
          <w:spacing w:val="-3"/>
          <w:u w:val="single"/>
        </w:rPr>
      </w:pPr>
      <w:r>
        <w:rPr>
          <w:rFonts w:ascii="Arial" w:hAnsi="Arial" w:cs="Arial"/>
          <w:spacing w:val="-3"/>
          <w:u w:val="single"/>
        </w:rPr>
        <w:t>Technische specificaties:</w:t>
      </w:r>
    </w:p>
    <w:p w:rsidR="001B798A" w:rsidRPr="004D5108" w:rsidRDefault="00E769D5" w:rsidP="00E769D5">
      <w:pPr>
        <w:pStyle w:val="Aufzhlung"/>
        <w:ind w:left="0" w:firstLine="0"/>
        <w:rPr>
          <w:rFonts w:ascii="Arial" w:hAnsi="Arial" w:cs="Arial"/>
          <w:spacing w:val="-3"/>
        </w:rPr>
      </w:pPr>
      <w:r>
        <w:rPr>
          <w:rFonts w:ascii="Arial" w:hAnsi="Arial" w:cs="Arial"/>
          <w:spacing w:val="-3"/>
        </w:rPr>
        <w:t xml:space="preserve">Bedrijfsspanning: </w:t>
      </w:r>
      <w:r>
        <w:rPr>
          <w:rFonts w:ascii="Arial" w:hAnsi="Arial" w:cs="Arial"/>
          <w:spacing w:val="-3"/>
        </w:rPr>
        <w:tab/>
      </w:r>
      <w:r>
        <w:rPr>
          <w:rFonts w:ascii="Arial" w:hAnsi="Arial" w:cs="Arial"/>
          <w:spacing w:val="-3"/>
        </w:rPr>
        <w:tab/>
        <w:t>230 V AC</w:t>
      </w:r>
    </w:p>
    <w:p w:rsidR="00CC6300" w:rsidRPr="004D5108" w:rsidRDefault="001B798A" w:rsidP="00E769D5">
      <w:pPr>
        <w:pStyle w:val="Aufzhlung"/>
        <w:ind w:left="0" w:firstLine="0"/>
        <w:rPr>
          <w:rFonts w:ascii="Arial" w:hAnsi="Arial" w:cs="Arial"/>
          <w:spacing w:val="-3"/>
        </w:rPr>
      </w:pPr>
      <w:r>
        <w:rPr>
          <w:rFonts w:ascii="Arial" w:hAnsi="Arial" w:cs="Arial"/>
          <w:spacing w:val="-3"/>
        </w:rPr>
        <w:t xml:space="preserve">Frequentie: </w:t>
      </w:r>
      <w:r>
        <w:rPr>
          <w:rFonts w:ascii="Arial" w:hAnsi="Arial" w:cs="Arial"/>
          <w:spacing w:val="-3"/>
        </w:rPr>
        <w:tab/>
      </w:r>
      <w:r>
        <w:rPr>
          <w:rFonts w:ascii="Arial" w:hAnsi="Arial" w:cs="Arial"/>
          <w:spacing w:val="-3"/>
        </w:rPr>
        <w:tab/>
      </w:r>
      <w:r>
        <w:rPr>
          <w:rFonts w:ascii="Arial" w:hAnsi="Arial" w:cs="Arial"/>
          <w:spacing w:val="-3"/>
        </w:rPr>
        <w:tab/>
        <w:t>50 Hz</w:t>
      </w:r>
    </w:p>
    <w:p w:rsidR="00CC6300" w:rsidRPr="004D5108" w:rsidRDefault="005F796A" w:rsidP="00E769D5">
      <w:pPr>
        <w:pStyle w:val="Aufzhlung"/>
        <w:ind w:left="0" w:firstLine="0"/>
        <w:rPr>
          <w:rFonts w:ascii="Arial" w:hAnsi="Arial" w:cs="Arial"/>
          <w:b/>
          <w:spacing w:val="-3"/>
        </w:rPr>
      </w:pPr>
      <w:r>
        <w:rPr>
          <w:rFonts w:ascii="Arial" w:hAnsi="Arial" w:cs="Arial"/>
          <w:spacing w:val="-3"/>
        </w:rPr>
        <w:t>Eigen verbruik:</w:t>
      </w:r>
      <w:r>
        <w:rPr>
          <w:rFonts w:ascii="Arial" w:hAnsi="Arial" w:cs="Arial"/>
          <w:b/>
          <w:spacing w:val="-3"/>
        </w:rPr>
        <w:t xml:space="preserve"> </w:t>
      </w:r>
      <w:r>
        <w:rPr>
          <w:rFonts w:ascii="Arial" w:hAnsi="Arial" w:cs="Arial"/>
          <w:b/>
          <w:spacing w:val="-3"/>
        </w:rPr>
        <w:tab/>
      </w:r>
      <w:r>
        <w:rPr>
          <w:rFonts w:ascii="Arial" w:hAnsi="Arial" w:cs="Arial"/>
          <w:b/>
          <w:spacing w:val="-3"/>
        </w:rPr>
        <w:tab/>
      </w:r>
      <w:r>
        <w:rPr>
          <w:rFonts w:ascii="Arial" w:hAnsi="Arial" w:cs="Arial"/>
          <w:spacing w:val="-3"/>
        </w:rPr>
        <w:t>ca. 0.5 W</w:t>
      </w:r>
    </w:p>
    <w:p w:rsidR="00A75E61" w:rsidRPr="004D5108" w:rsidRDefault="00A75E61" w:rsidP="00E769D5">
      <w:pPr>
        <w:pStyle w:val="Aufzhlung"/>
        <w:ind w:left="0" w:firstLine="0"/>
        <w:rPr>
          <w:rFonts w:ascii="Arial" w:hAnsi="Arial" w:cs="Arial"/>
        </w:rPr>
      </w:pPr>
      <w:r>
        <w:rPr>
          <w:rFonts w:ascii="Arial" w:hAnsi="Arial" w:cs="Arial"/>
          <w:spacing w:val="-3"/>
        </w:rPr>
        <w:t xml:space="preserve">Detectiebereik zittend: </w:t>
      </w:r>
      <w:r>
        <w:rPr>
          <w:rFonts w:ascii="Arial" w:hAnsi="Arial" w:cs="Arial"/>
          <w:spacing w:val="-3"/>
        </w:rPr>
        <w:tab/>
      </w:r>
      <w:r>
        <w:rPr>
          <w:rFonts w:ascii="Arial" w:hAnsi="Arial" w:cs="Arial"/>
        </w:rPr>
        <w:t>Ø 4 m (mh. 3m)</w:t>
      </w:r>
    </w:p>
    <w:p w:rsidR="00A75E61" w:rsidRPr="004D5108" w:rsidRDefault="00A75E61" w:rsidP="00A75E61">
      <w:pPr>
        <w:pStyle w:val="Aufzhlung"/>
        <w:ind w:left="0" w:firstLine="0"/>
        <w:rPr>
          <w:rFonts w:ascii="Arial" w:hAnsi="Arial" w:cs="Arial"/>
        </w:rPr>
      </w:pPr>
      <w:r>
        <w:rPr>
          <w:rFonts w:ascii="Arial" w:hAnsi="Arial" w:cs="Arial"/>
          <w:spacing w:val="-3"/>
        </w:rPr>
        <w:t xml:space="preserve">Detectiebereik bewegend: </w:t>
      </w:r>
      <w:r>
        <w:rPr>
          <w:rFonts w:ascii="Arial" w:hAnsi="Arial" w:cs="Arial"/>
          <w:spacing w:val="-3"/>
        </w:rPr>
        <w:tab/>
      </w:r>
      <w:r>
        <w:rPr>
          <w:rFonts w:ascii="Arial" w:hAnsi="Arial" w:cs="Arial"/>
        </w:rPr>
        <w:t>Ø 8 m tangentieel, Ø 4 m radiaal (mh. 3m)</w:t>
      </w:r>
    </w:p>
    <w:p w:rsidR="00A75E61" w:rsidRPr="004D5108" w:rsidRDefault="00A75E61" w:rsidP="00A75E61">
      <w:pPr>
        <w:pStyle w:val="Aufzhlung"/>
        <w:ind w:left="0" w:firstLine="0"/>
        <w:rPr>
          <w:rFonts w:ascii="Arial" w:hAnsi="Arial" w:cs="Arial"/>
          <w:spacing w:val="-3"/>
        </w:rPr>
      </w:pPr>
      <w:r>
        <w:rPr>
          <w:rFonts w:ascii="Arial" w:hAnsi="Arial" w:cs="Arial"/>
        </w:rPr>
        <w:t xml:space="preserve">Montagehoogte mh: </w:t>
      </w:r>
      <w:r>
        <w:rPr>
          <w:rFonts w:ascii="Arial" w:hAnsi="Arial" w:cs="Arial"/>
        </w:rPr>
        <w:tab/>
      </w:r>
      <w:r>
        <w:rPr>
          <w:rFonts w:ascii="Arial" w:hAnsi="Arial" w:cs="Arial"/>
        </w:rPr>
        <w:tab/>
        <w:t>2 - 4 m</w:t>
      </w:r>
    </w:p>
    <w:p w:rsidR="00E5779A" w:rsidRPr="004D5108" w:rsidRDefault="007C0ACE" w:rsidP="00925F64">
      <w:pPr>
        <w:pStyle w:val="Aufzhlung"/>
        <w:tabs>
          <w:tab w:val="clear" w:pos="300"/>
          <w:tab w:val="left" w:pos="0"/>
        </w:tabs>
        <w:ind w:left="0" w:firstLine="0"/>
        <w:rPr>
          <w:rFonts w:ascii="Arial" w:hAnsi="Arial" w:cs="Arial"/>
        </w:rPr>
      </w:pPr>
      <w:r>
        <w:rPr>
          <w:rFonts w:ascii="Arial" w:hAnsi="Arial" w:cs="Arial"/>
        </w:rPr>
        <w:t xml:space="preserve">Kanaal A licht: </w:t>
      </w:r>
      <w:r>
        <w:rPr>
          <w:rFonts w:ascii="Arial" w:hAnsi="Arial" w:cs="Arial"/>
        </w:rPr>
        <w:tab/>
      </w:r>
      <w:r>
        <w:rPr>
          <w:rFonts w:ascii="Arial" w:hAnsi="Arial" w:cs="Arial"/>
        </w:rPr>
        <w:tab/>
      </w:r>
      <w:r>
        <w:rPr>
          <w:rFonts w:ascii="Arial" w:hAnsi="Arial" w:cs="Arial"/>
        </w:rPr>
        <w:tab/>
        <w:t xml:space="preserve">Relais, 1 maakcontact 230 V / 10 A, 2300 W resp. 1150 VA (cos </w:t>
      </w:r>
      <w:r>
        <w:rPr>
          <w:rFonts w:ascii="Calibri" w:hAnsi="Calibri" w:cs="Calibri"/>
        </w:rPr>
        <w:t>ϕ</w:t>
      </w:r>
      <w:r>
        <w:rPr>
          <w:rFonts w:ascii="Arial" w:hAnsi="Arial" w:cs="Arial"/>
        </w:rPr>
        <w:t xml:space="preserve"> = 0,5)</w:t>
      </w:r>
    </w:p>
    <w:p w:rsidR="009211A7" w:rsidRPr="00883371" w:rsidRDefault="00D64EE6" w:rsidP="00925F64">
      <w:pPr>
        <w:pStyle w:val="Aufzhlung"/>
        <w:tabs>
          <w:tab w:val="clear" w:pos="300"/>
          <w:tab w:val="left" w:pos="0"/>
        </w:tabs>
        <w:ind w:left="0" w:firstLine="0"/>
        <w:rPr>
          <w:rFonts w:ascii="Arial" w:hAnsi="Arial" w:cs="Arial"/>
        </w:rPr>
      </w:pPr>
      <w:r>
        <w:rPr>
          <w:rFonts w:ascii="Arial" w:hAnsi="Arial" w:cs="Arial"/>
        </w:rPr>
        <w:t>Max. schakelvermogen LED:</w:t>
      </w:r>
      <w:r>
        <w:rPr>
          <w:rFonts w:ascii="Arial" w:hAnsi="Arial" w:cs="Arial"/>
        </w:rPr>
        <w:tab/>
        <w:t>250 W</w:t>
      </w:r>
    </w:p>
    <w:p w:rsidR="00CC6300" w:rsidRPr="004D5108" w:rsidRDefault="00D64EE6" w:rsidP="00925F64">
      <w:pPr>
        <w:pStyle w:val="Aufzhlung"/>
        <w:tabs>
          <w:tab w:val="clear" w:pos="300"/>
          <w:tab w:val="left" w:pos="0"/>
        </w:tabs>
        <w:ind w:left="0" w:firstLine="0"/>
        <w:rPr>
          <w:rFonts w:ascii="Arial" w:hAnsi="Arial" w:cs="Arial"/>
          <w:b/>
        </w:rPr>
      </w:pPr>
      <w:r>
        <w:rPr>
          <w:rFonts w:ascii="Arial" w:hAnsi="Arial" w:cs="Arial"/>
        </w:rPr>
        <w:t>Max. inschakelstroom:</w:t>
      </w:r>
      <w:r>
        <w:rPr>
          <w:rFonts w:ascii="Arial" w:hAnsi="Arial" w:cs="Arial"/>
          <w:b/>
        </w:rPr>
        <w:tab/>
      </w:r>
      <w:r>
        <w:rPr>
          <w:rFonts w:ascii="Arial" w:hAnsi="Arial" w:cs="Arial"/>
          <w:b/>
        </w:rPr>
        <w:tab/>
      </w:r>
      <w:r>
        <w:rPr>
          <w:rFonts w:ascii="Arial" w:hAnsi="Arial" w:cs="Arial"/>
        </w:rPr>
        <w:t>400 A / 200 µs</w:t>
      </w:r>
      <w:r>
        <w:rPr>
          <w:rFonts w:ascii="Arial" w:hAnsi="Arial" w:cs="Arial"/>
          <w:b/>
        </w:rPr>
        <w:t xml:space="preserve"> </w:t>
      </w:r>
    </w:p>
    <w:p w:rsidR="00CC6300" w:rsidRPr="004D5108" w:rsidRDefault="001B798A" w:rsidP="007C0ACE">
      <w:pPr>
        <w:pStyle w:val="Aufzhlung"/>
        <w:tabs>
          <w:tab w:val="clear" w:pos="300"/>
          <w:tab w:val="left" w:pos="0"/>
        </w:tabs>
        <w:ind w:left="0" w:firstLine="0"/>
        <w:rPr>
          <w:rFonts w:ascii="Arial" w:hAnsi="Arial" w:cs="Arial"/>
        </w:rPr>
      </w:pPr>
      <w:r>
        <w:rPr>
          <w:rFonts w:ascii="Arial" w:hAnsi="Arial" w:cs="Arial"/>
        </w:rPr>
        <w:t xml:space="preserve">Lichtsterkteschakelwaarde: </w:t>
      </w:r>
      <w:r>
        <w:rPr>
          <w:rFonts w:ascii="Arial" w:hAnsi="Arial" w:cs="Arial"/>
        </w:rPr>
        <w:tab/>
      </w:r>
      <w:r>
        <w:rPr>
          <w:rFonts w:ascii="Arial" w:hAnsi="Arial" w:cs="Arial"/>
        </w:rPr>
        <w:tab/>
        <w:t>30 – 3000 lux</w:t>
      </w:r>
    </w:p>
    <w:p w:rsidR="00CC6300" w:rsidRDefault="00604C66" w:rsidP="00925F64">
      <w:pPr>
        <w:pStyle w:val="Aufzhlung"/>
        <w:tabs>
          <w:tab w:val="clear" w:pos="300"/>
          <w:tab w:val="left" w:pos="0"/>
        </w:tabs>
        <w:ind w:left="0" w:firstLine="0"/>
        <w:rPr>
          <w:rFonts w:ascii="Arial" w:hAnsi="Arial" w:cs="Arial"/>
        </w:rPr>
      </w:pPr>
      <w:r>
        <w:rPr>
          <w:rFonts w:ascii="Arial" w:hAnsi="Arial" w:cs="Arial"/>
        </w:rPr>
        <w:t xml:space="preserve">Nalooptijd licht: </w:t>
      </w:r>
      <w:r>
        <w:rPr>
          <w:rFonts w:ascii="Arial" w:hAnsi="Arial" w:cs="Arial"/>
        </w:rPr>
        <w:tab/>
      </w:r>
      <w:r>
        <w:rPr>
          <w:rFonts w:ascii="Arial" w:hAnsi="Arial" w:cs="Arial"/>
        </w:rPr>
        <w:tab/>
        <w:t>10 s – 60 min</w:t>
      </w:r>
    </w:p>
    <w:p w:rsidR="002A64A1" w:rsidRPr="004D5108" w:rsidRDefault="002A64A1" w:rsidP="002A64A1">
      <w:pPr>
        <w:pStyle w:val="Aufzhlung"/>
        <w:tabs>
          <w:tab w:val="clear" w:pos="300"/>
          <w:tab w:val="left" w:pos="0"/>
        </w:tabs>
        <w:ind w:left="0" w:firstLine="0"/>
        <w:rPr>
          <w:rFonts w:ascii="Arial" w:hAnsi="Arial" w:cs="Arial"/>
        </w:rPr>
      </w:pPr>
      <w:r>
        <w:rPr>
          <w:rFonts w:ascii="Arial" w:hAnsi="Arial" w:cs="Arial"/>
        </w:rPr>
        <w:t xml:space="preserve">Kanaal H aanwezigheid: </w:t>
      </w:r>
      <w:r>
        <w:rPr>
          <w:rFonts w:ascii="Arial" w:hAnsi="Arial" w:cs="Arial"/>
        </w:rPr>
        <w:tab/>
      </w:r>
      <w:r>
        <w:rPr>
          <w:rFonts w:ascii="Arial" w:hAnsi="Arial" w:cs="Arial"/>
        </w:rPr>
        <w:tab/>
        <w:t xml:space="preserve">Relais, 1 maakcontact potentiaalvrij 220 V DC / 50 W resp. 250 V AC / 50 VA </w:t>
      </w:r>
    </w:p>
    <w:p w:rsidR="002A64A1" w:rsidRDefault="002A64A1" w:rsidP="002A64A1">
      <w:pPr>
        <w:pStyle w:val="Aufzhlung"/>
        <w:tabs>
          <w:tab w:val="clear" w:pos="300"/>
          <w:tab w:val="left" w:pos="0"/>
        </w:tabs>
        <w:ind w:left="0" w:firstLine="0"/>
        <w:rPr>
          <w:rFonts w:ascii="Arial" w:hAnsi="Arial" w:cs="Arial"/>
        </w:rPr>
      </w:pPr>
      <w:r>
        <w:rPr>
          <w:rFonts w:ascii="Arial" w:hAnsi="Arial" w:cs="Arial"/>
        </w:rPr>
        <w:t xml:space="preserve">Nalooptijd aanwezigheid: </w:t>
      </w:r>
      <w:r>
        <w:rPr>
          <w:rFonts w:ascii="Arial" w:hAnsi="Arial" w:cs="Arial"/>
        </w:rPr>
        <w:tab/>
      </w:r>
      <w:r>
        <w:rPr>
          <w:rFonts w:ascii="Arial" w:hAnsi="Arial" w:cs="Arial"/>
        </w:rPr>
        <w:tab/>
        <w:t>10 s – 120 min</w:t>
      </w:r>
    </w:p>
    <w:p w:rsidR="002A64A1" w:rsidRPr="004D5108" w:rsidRDefault="002A64A1" w:rsidP="00925F64">
      <w:pPr>
        <w:pStyle w:val="Aufzhlung"/>
        <w:tabs>
          <w:tab w:val="clear" w:pos="300"/>
          <w:tab w:val="left" w:pos="0"/>
        </w:tabs>
        <w:ind w:left="0" w:firstLine="0"/>
        <w:rPr>
          <w:rFonts w:ascii="Arial" w:hAnsi="Arial" w:cs="Arial"/>
        </w:rPr>
      </w:pPr>
      <w:r>
        <w:rPr>
          <w:rFonts w:ascii="Arial" w:hAnsi="Arial" w:cs="Arial"/>
        </w:rPr>
        <w:t>Inschakelvertraging aanwezigheid:</w:t>
      </w:r>
      <w:r>
        <w:rPr>
          <w:rFonts w:ascii="Arial" w:hAnsi="Arial" w:cs="Arial"/>
        </w:rPr>
        <w:tab/>
        <w:t xml:space="preserve">0 s – 10 min </w:t>
      </w:r>
    </w:p>
    <w:p w:rsidR="00A75E61" w:rsidRPr="004D5108" w:rsidRDefault="00A75E61" w:rsidP="00A75E61">
      <w:pPr>
        <w:pStyle w:val="Aufzhlung"/>
        <w:ind w:left="0" w:firstLine="0"/>
        <w:rPr>
          <w:rFonts w:ascii="Arial" w:hAnsi="Arial" w:cs="Arial"/>
          <w:b/>
        </w:rPr>
      </w:pPr>
      <w:r>
        <w:rPr>
          <w:rFonts w:ascii="Arial" w:hAnsi="Arial" w:cs="Arial"/>
          <w:b/>
        </w:rPr>
        <w:t xml:space="preserve">Beschermingsgraad: </w:t>
      </w:r>
      <w:r>
        <w:rPr>
          <w:rFonts w:ascii="Arial" w:hAnsi="Arial" w:cs="Arial"/>
          <w:b/>
        </w:rPr>
        <w:tab/>
      </w:r>
      <w:r>
        <w:rPr>
          <w:rFonts w:ascii="Arial" w:hAnsi="Arial" w:cs="Arial"/>
          <w:b/>
        </w:rPr>
        <w:tab/>
      </w:r>
      <w:r>
        <w:rPr>
          <w:rFonts w:ascii="Arial" w:hAnsi="Arial" w:cs="Arial"/>
          <w:b/>
        </w:rPr>
        <w:tab/>
        <w:t>IP 54 (in ingebouwde toestand)</w:t>
      </w:r>
    </w:p>
    <w:p w:rsidR="00A75E61" w:rsidRPr="004D5108" w:rsidRDefault="00A75E61" w:rsidP="00A75E61">
      <w:pPr>
        <w:pStyle w:val="Aufzhlung"/>
        <w:ind w:left="0" w:firstLine="0"/>
        <w:rPr>
          <w:rFonts w:ascii="Arial" w:hAnsi="Arial" w:cs="Arial"/>
        </w:rPr>
      </w:pPr>
      <w:r>
        <w:rPr>
          <w:rFonts w:ascii="Arial" w:hAnsi="Arial" w:cs="Arial"/>
        </w:rPr>
        <w:t xml:space="preserve">Bedrijfstemperatuur: </w:t>
      </w:r>
      <w:r>
        <w:rPr>
          <w:rFonts w:ascii="Arial" w:hAnsi="Arial" w:cs="Arial"/>
        </w:rPr>
        <w:tab/>
      </w:r>
      <w:r>
        <w:rPr>
          <w:rFonts w:ascii="Arial" w:hAnsi="Arial" w:cs="Arial"/>
        </w:rPr>
        <w:tab/>
        <w:t>-15° C tot +50° C</w:t>
      </w:r>
    </w:p>
    <w:p w:rsidR="00CC6300" w:rsidRPr="004D5108" w:rsidRDefault="00293461" w:rsidP="002C6314">
      <w:pPr>
        <w:pStyle w:val="Aufzhlung"/>
        <w:ind w:left="0" w:firstLine="0"/>
        <w:rPr>
          <w:rFonts w:ascii="Arial" w:hAnsi="Arial" w:cs="Arial"/>
        </w:rPr>
      </w:pPr>
      <w:r>
        <w:rPr>
          <w:rFonts w:ascii="Arial" w:hAnsi="Arial" w:cs="Arial"/>
        </w:rPr>
        <w:t xml:space="preserve">Afmetingen: </w:t>
      </w:r>
      <w:r>
        <w:rPr>
          <w:rFonts w:ascii="Arial" w:hAnsi="Arial" w:cs="Arial"/>
        </w:rPr>
        <w:tab/>
      </w:r>
      <w:r>
        <w:rPr>
          <w:rFonts w:ascii="Arial" w:hAnsi="Arial" w:cs="Arial"/>
        </w:rPr>
        <w:tab/>
      </w:r>
      <w:r>
        <w:rPr>
          <w:rFonts w:ascii="Arial" w:hAnsi="Arial" w:cs="Arial"/>
        </w:rPr>
        <w:tab/>
        <w:t>Ø 85 mm, inbouwdiepte 74 mm</w:t>
      </w:r>
    </w:p>
    <w:p w:rsidR="00293461" w:rsidRPr="004D5108" w:rsidRDefault="00293461" w:rsidP="002C6314">
      <w:pPr>
        <w:pStyle w:val="Aufzhlung"/>
        <w:ind w:left="0" w:firstLine="0"/>
        <w:rPr>
          <w:rFonts w:ascii="Arial" w:hAnsi="Arial" w:cs="Arial"/>
        </w:rPr>
      </w:pPr>
      <w:r>
        <w:rPr>
          <w:rFonts w:ascii="Arial" w:hAnsi="Arial" w:cs="Arial"/>
        </w:rPr>
        <w:t xml:space="preserve">Montage: </w:t>
      </w:r>
      <w:r>
        <w:rPr>
          <w:rFonts w:ascii="Arial" w:hAnsi="Arial" w:cs="Arial"/>
        </w:rPr>
        <w:tab/>
      </w:r>
      <w:r>
        <w:rPr>
          <w:rFonts w:ascii="Arial" w:hAnsi="Arial" w:cs="Arial"/>
        </w:rPr>
        <w:tab/>
      </w:r>
      <w:r>
        <w:rPr>
          <w:rFonts w:ascii="Arial" w:hAnsi="Arial" w:cs="Arial"/>
        </w:rPr>
        <w:tab/>
        <w:t>in verlaagde plafonds met veren, plafonduitsparing Ø 62 – 70 mm</w:t>
      </w:r>
    </w:p>
    <w:p w:rsidR="001F4E1D" w:rsidRDefault="001F4E1D" w:rsidP="00785FE4">
      <w:pPr>
        <w:rPr>
          <w:rFonts w:ascii="Arial" w:hAnsi="Arial" w:cs="Arial"/>
          <w:sz w:val="20"/>
        </w:rPr>
      </w:pPr>
    </w:p>
    <w:p w:rsidR="00883371" w:rsidRDefault="00883371" w:rsidP="00785FE4">
      <w:pPr>
        <w:rPr>
          <w:rFonts w:ascii="Arial" w:hAnsi="Arial" w:cs="Arial"/>
          <w:sz w:val="20"/>
        </w:rPr>
      </w:pPr>
    </w:p>
    <w:p w:rsidR="00883371" w:rsidRDefault="00883371"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1F7EE0" w:rsidRDefault="001F7EE0" w:rsidP="00785FE4">
      <w:pPr>
        <w:rPr>
          <w:rFonts w:ascii="Arial" w:hAnsi="Arial" w:cs="Arial"/>
          <w:sz w:val="20"/>
        </w:rPr>
      </w:pPr>
    </w:p>
    <w:p w:rsidR="00883371" w:rsidRPr="004D5108" w:rsidRDefault="00883371" w:rsidP="00785FE4">
      <w:pPr>
        <w:rPr>
          <w:rFonts w:ascii="Arial" w:hAnsi="Arial" w:cs="Arial"/>
          <w:sz w:val="20"/>
        </w:rPr>
      </w:pPr>
    </w:p>
    <w:p w:rsidR="001F4E1D" w:rsidRPr="004D5108" w:rsidRDefault="001F4E1D" w:rsidP="001F4E1D">
      <w:pPr>
        <w:pStyle w:val="Aufzhlung"/>
        <w:spacing w:after="120"/>
        <w:ind w:left="0" w:firstLine="0"/>
        <w:rPr>
          <w:rFonts w:ascii="Arial" w:hAnsi="Arial" w:cs="Arial"/>
          <w:u w:val="single"/>
        </w:rPr>
      </w:pPr>
      <w:r>
        <w:rPr>
          <w:rFonts w:ascii="Arial" w:hAnsi="Arial" w:cs="Arial"/>
          <w:u w:val="single"/>
        </w:rPr>
        <w:t>Optionele accessoires:</w:t>
      </w:r>
    </w:p>
    <w:p w:rsidR="001F4E1D" w:rsidRPr="004D5108" w:rsidRDefault="001F4E1D" w:rsidP="001F4E1D">
      <w:pPr>
        <w:rPr>
          <w:rFonts w:ascii="Arial" w:hAnsi="Arial" w:cs="Arial"/>
          <w:b/>
          <w:sz w:val="20"/>
        </w:rPr>
      </w:pPr>
    </w:p>
    <w:p w:rsidR="001F4E1D" w:rsidRPr="004D5108" w:rsidRDefault="001F4E1D" w:rsidP="001F4E1D">
      <w:pPr>
        <w:pStyle w:val="berschrift3"/>
        <w:spacing w:after="120"/>
        <w:rPr>
          <w:rFonts w:ascii="Arial" w:hAnsi="Arial" w:cs="Arial"/>
          <w:sz w:val="20"/>
        </w:rPr>
      </w:pPr>
      <w:r>
        <w:rPr>
          <w:rFonts w:ascii="Arial" w:hAnsi="Arial" w:cs="Arial"/>
          <w:sz w:val="20"/>
        </w:rPr>
        <w:t>Universele afstandsbediening „theSenda B“</w:t>
      </w:r>
    </w:p>
    <w:p w:rsidR="002770D0" w:rsidRPr="004D5108" w:rsidRDefault="002770D0" w:rsidP="002770D0">
      <w:pPr>
        <w:rPr>
          <w:rFonts w:ascii="Arial" w:hAnsi="Arial" w:cs="Arial"/>
          <w:sz w:val="20"/>
        </w:rPr>
      </w:pPr>
      <w:r>
        <w:rPr>
          <w:rFonts w:ascii="Arial" w:hAnsi="Arial" w:cs="Arial"/>
          <w:sz w:val="20"/>
        </w:rPr>
        <w:t>Gebruikersafstandsbediening met geïntegreerde luxmeter.</w:t>
      </w:r>
    </w:p>
    <w:p w:rsidR="002770D0" w:rsidRPr="004D5108" w:rsidRDefault="002770D0" w:rsidP="002770D0">
      <w:pPr>
        <w:spacing w:after="100"/>
        <w:rPr>
          <w:rFonts w:ascii="Arial" w:hAnsi="Arial" w:cs="Arial"/>
          <w:sz w:val="20"/>
        </w:rPr>
      </w:pPr>
      <w:r>
        <w:rPr>
          <w:rFonts w:ascii="Arial" w:hAnsi="Arial" w:cs="Arial"/>
          <w:sz w:val="20"/>
        </w:rPr>
        <w:t>Installateur-afstandsbediening: met de gratis app „theSenda Plug“ kan het apparaat gebruikersvriendelijk in gebruik worden genomen en kunnen de parameters worden aangepast. Parametersets kunnen klantspecifiek worden opgeslagen en benoemd en voor de archivering worden geëxporteerd, bijv. per e-mail.</w:t>
      </w:r>
    </w:p>
    <w:p w:rsidR="001F4E1D" w:rsidRPr="004D5108" w:rsidRDefault="001F4E1D" w:rsidP="001F4E1D">
      <w:pPr>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9070985</w:t>
      </w:r>
    </w:p>
    <w:p w:rsidR="001F4E1D" w:rsidRPr="004D5108" w:rsidRDefault="001F4E1D" w:rsidP="001F4E1D">
      <w:pPr>
        <w:rPr>
          <w:rFonts w:ascii="Arial" w:hAnsi="Arial" w:cs="Arial"/>
          <w:sz w:val="20"/>
        </w:rPr>
      </w:pP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Serviceafstandsbediening „theSenda P“</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9070910</w:t>
      </w: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Gebruikersafstandsbediening „theSenda S“</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9070911</w:t>
      </w:r>
    </w:p>
    <w:p w:rsidR="001F4E1D" w:rsidRPr="004D5108" w:rsidRDefault="001F4E1D" w:rsidP="001F4E1D">
      <w:pPr>
        <w:rPr>
          <w:rFonts w:ascii="Arial" w:hAnsi="Arial" w:cs="Arial"/>
          <w:sz w:val="20"/>
        </w:rPr>
      </w:pPr>
    </w:p>
    <w:p w:rsidR="001F4E1D" w:rsidRPr="004D5108" w:rsidRDefault="00E90FFE" w:rsidP="001F4E1D">
      <w:pPr>
        <w:pStyle w:val="berschrift3"/>
        <w:spacing w:after="120"/>
        <w:rPr>
          <w:rFonts w:ascii="Arial" w:hAnsi="Arial" w:cs="Arial"/>
          <w:sz w:val="20"/>
        </w:rPr>
      </w:pPr>
      <w:r>
        <w:rPr>
          <w:rFonts w:ascii="Arial" w:hAnsi="Arial" w:cs="Arial"/>
          <w:sz w:val="20"/>
        </w:rPr>
        <w:t>Abdekclip „Cover 85 GR“</w:t>
      </w:r>
    </w:p>
    <w:p w:rsidR="001F4E1D" w:rsidRPr="004D5108" w:rsidRDefault="00E90FFE" w:rsidP="001F4E1D">
      <w:pPr>
        <w:spacing w:after="60"/>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9070594 (grijs)</w:t>
      </w:r>
    </w:p>
    <w:p w:rsidR="001F4E1D" w:rsidRPr="00E90FFE" w:rsidRDefault="001F4E1D" w:rsidP="001F4E1D">
      <w:pPr>
        <w:rPr>
          <w:rFonts w:ascii="Arial" w:hAnsi="Arial" w:cs="Arial"/>
          <w:sz w:val="20"/>
        </w:rPr>
      </w:pPr>
    </w:p>
    <w:p w:rsidR="001F4E1D" w:rsidRPr="004D5108" w:rsidRDefault="001F4E1D" w:rsidP="00785FE4">
      <w:pPr>
        <w:rPr>
          <w:rFonts w:ascii="Arial" w:hAnsi="Arial" w:cs="Arial"/>
          <w:sz w:val="20"/>
        </w:rPr>
      </w:pPr>
    </w:p>
    <w:sectPr w:rsidR="001F4E1D" w:rsidRPr="004D5108" w:rsidSect="004E2972">
      <w:headerReference w:type="default" r:id="rId8"/>
      <w:footerReference w:type="default" r:id="rId9"/>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E6ED3" w:rsidRDefault="00FE6ED3">
      <w:r>
        <w:separator/>
      </w:r>
    </w:p>
  </w:endnote>
  <w:endnote w:type="continuationSeparator" w:id="0">
    <w:p w:rsidR="00FE6ED3" w:rsidRDefault="00FE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Netto Offc Pro">
    <w:altName w:val="Calibri"/>
    <w:panose1 w:val="020B0604020202020204"/>
    <w:charset w:val="00"/>
    <w:family w:val="swiss"/>
    <w:pitch w:val="variable"/>
    <w:sig w:usb0="A00000FF" w:usb1="4000E07B" w:usb2="00000008" w:usb3="00000000" w:csb0="00000093"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674"/>
      <w:gridCol w:w="4681"/>
    </w:tblGrid>
    <w:tr w:rsidR="00F213AE" w:rsidTr="006B75C9">
      <w:tc>
        <w:tcPr>
          <w:tcW w:w="4747" w:type="dxa"/>
        </w:tcPr>
        <w:p w:rsidR="00F213AE" w:rsidRPr="0095605F" w:rsidRDefault="00F213AE" w:rsidP="004E2972">
          <w:pPr>
            <w:pStyle w:val="Fuzeile"/>
            <w:rPr>
              <w:rFonts w:ascii="Arial" w:hAnsi="Arial" w:cs="Arial"/>
            </w:rPr>
          </w:pPr>
          <w:r>
            <w:rPr>
              <w:rFonts w:ascii="Arial" w:hAnsi="Arial" w:cs="Arial"/>
            </w:rPr>
            <w:t>Technische wijzigingen voorbehouden</w:t>
          </w:r>
        </w:p>
      </w:tc>
      <w:tc>
        <w:tcPr>
          <w:tcW w:w="4748" w:type="dxa"/>
        </w:tcPr>
        <w:p w:rsidR="00F213AE" w:rsidRPr="0095605F" w:rsidRDefault="00613D3D" w:rsidP="004F2EB4">
          <w:pPr>
            <w:pStyle w:val="Fuzeile"/>
            <w:jc w:val="right"/>
            <w:rPr>
              <w:rFonts w:ascii="Arial" w:hAnsi="Arial" w:cs="Arial"/>
            </w:rPr>
          </w:pPr>
          <w:r>
            <w:rPr>
              <w:rFonts w:ascii="Arial" w:hAnsi="Arial" w:cs="Arial"/>
            </w:rPr>
            <w:t>08.2020</w:t>
          </w:r>
          <w:r>
            <w:rPr>
              <w:rFonts w:ascii="Symbol" w:hAnsi="Symbol"/>
            </w:rPr>
            <w:t>Ó</w:t>
          </w:r>
          <w:r>
            <w:rPr>
              <w:rFonts w:ascii="Arial" w:hAnsi="Arial" w:cs="Arial"/>
            </w:rPr>
            <w:t>Theben AG</w:t>
          </w:r>
        </w:p>
      </w:tc>
    </w:tr>
  </w:tbl>
  <w:p w:rsidR="00F213AE" w:rsidRPr="004E2972" w:rsidRDefault="00F213AE" w:rsidP="004E2972">
    <w:pPr>
      <w:pStyle w:val="Fuzeile"/>
    </w:pPr>
    <w:r w:rsidRPr="004E297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E6ED3" w:rsidRDefault="00FE6ED3">
      <w:r>
        <w:separator/>
      </w:r>
    </w:p>
  </w:footnote>
  <w:footnote w:type="continuationSeparator" w:id="0">
    <w:p w:rsidR="00FE6ED3" w:rsidRDefault="00FE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213AE" w:rsidRDefault="00F213AE">
    <w:pPr>
      <w:pStyle w:val="Kopfzeile"/>
      <w:ind w:left="-1701"/>
    </w:pPr>
  </w:p>
  <w:tbl>
    <w:tblPr>
      <w:tblW w:w="0" w:type="auto"/>
      <w:tblLook w:val="01E0" w:firstRow="1" w:lastRow="1" w:firstColumn="1" w:lastColumn="1" w:noHBand="0" w:noVBand="0"/>
    </w:tblPr>
    <w:tblGrid>
      <w:gridCol w:w="4658"/>
      <w:gridCol w:w="4697"/>
    </w:tblGrid>
    <w:tr w:rsidR="00F213AE" w:rsidRPr="004E2972" w:rsidTr="006B75C9">
      <w:tc>
        <w:tcPr>
          <w:tcW w:w="4747" w:type="dxa"/>
        </w:tcPr>
        <w:p w:rsidR="00F213AE" w:rsidRPr="004E2972" w:rsidRDefault="00F213AE" w:rsidP="004E2972">
          <w:pPr>
            <w:pStyle w:val="Kopfzeile"/>
          </w:pPr>
        </w:p>
      </w:tc>
      <w:tc>
        <w:tcPr>
          <w:tcW w:w="4748" w:type="dxa"/>
        </w:tcPr>
        <w:p w:rsidR="00F213AE" w:rsidRPr="004E2972" w:rsidRDefault="0011221C" w:rsidP="004E2972">
          <w:pPr>
            <w:pStyle w:val="Kopfzeile"/>
          </w:pPr>
          <w:r>
            <w:rPr>
              <w:noProof/>
              <w:lang w:val="de-CH" w:eastAsia="de-CH"/>
            </w:rPr>
            <w:t xml:space="preserve">                                                               </w:t>
          </w:r>
          <w:r w:rsidR="008F58D6" w:rsidRPr="00714F55">
            <w:rPr>
              <w:noProof/>
              <w:lang w:val="de-CH" w:eastAsia="de-CH"/>
            </w:rPr>
            <w:drawing>
              <wp:inline distT="0" distB="0" distL="0" distR="0">
                <wp:extent cx="1238250" cy="5727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l="-5399" t="23085" r="-6950" b="27136"/>
                        <a:stretch>
                          <a:fillRect/>
                        </a:stretch>
                      </pic:blipFill>
                      <pic:spPr bwMode="auto">
                        <a:xfrm>
                          <a:off x="0" y="0"/>
                          <a:ext cx="1238250" cy="572770"/>
                        </a:xfrm>
                        <a:prstGeom prst="rect">
                          <a:avLst/>
                        </a:prstGeom>
                        <a:noFill/>
                        <a:ln>
                          <a:noFill/>
                        </a:ln>
                      </pic:spPr>
                    </pic:pic>
                  </a:graphicData>
                </a:graphic>
              </wp:inline>
            </w:drawing>
          </w:r>
        </w:p>
      </w:tc>
    </w:tr>
  </w:tbl>
  <w:p w:rsidR="00F213AE" w:rsidRPr="004E2972" w:rsidRDefault="00F213AE" w:rsidP="004E2972">
    <w:pPr>
      <w:pStyle w:val="Kopfzeile"/>
      <w:tabs>
        <w:tab w:val="clear" w:pos="4536"/>
        <w:tab w:val="clear" w:pos="9072"/>
      </w:tabs>
    </w:pPr>
    <w:r>
      <w:rPr>
        <w:rFonts w:ascii="Syntax" w:hAnsi="Syntax"/>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8B2112E"/>
    <w:multiLevelType w:val="hybridMultilevel"/>
    <w:tmpl w:val="7BAA8A4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758474267">
    <w:abstractNumId w:val="2"/>
  </w:num>
  <w:num w:numId="2" w16cid:durableId="1612468212">
    <w:abstractNumId w:val="4"/>
  </w:num>
  <w:num w:numId="3" w16cid:durableId="2054033281">
    <w:abstractNumId w:val="1"/>
  </w:num>
  <w:num w:numId="4" w16cid:durableId="838889811">
    <w:abstractNumId w:val="0"/>
  </w:num>
  <w:num w:numId="5" w16cid:durableId="18715305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392"/>
    <w:rsid w:val="0002438E"/>
    <w:rsid w:val="000A49B0"/>
    <w:rsid w:val="000A7407"/>
    <w:rsid w:val="000B4392"/>
    <w:rsid w:val="000E3A05"/>
    <w:rsid w:val="0011221C"/>
    <w:rsid w:val="00136A01"/>
    <w:rsid w:val="00167D65"/>
    <w:rsid w:val="0018253F"/>
    <w:rsid w:val="001954BB"/>
    <w:rsid w:val="001B798A"/>
    <w:rsid w:val="001C5AE6"/>
    <w:rsid w:val="001E1D0D"/>
    <w:rsid w:val="001F49C8"/>
    <w:rsid w:val="001F4E1D"/>
    <w:rsid w:val="001F5BF1"/>
    <w:rsid w:val="001F7EE0"/>
    <w:rsid w:val="00261E93"/>
    <w:rsid w:val="002770D0"/>
    <w:rsid w:val="00293461"/>
    <w:rsid w:val="002A63AC"/>
    <w:rsid w:val="002A64A1"/>
    <w:rsid w:val="002C6314"/>
    <w:rsid w:val="002D071C"/>
    <w:rsid w:val="002E64BA"/>
    <w:rsid w:val="002F170E"/>
    <w:rsid w:val="002F3067"/>
    <w:rsid w:val="00306E86"/>
    <w:rsid w:val="003242DD"/>
    <w:rsid w:val="003327EE"/>
    <w:rsid w:val="003567FA"/>
    <w:rsid w:val="0036004F"/>
    <w:rsid w:val="00367E7C"/>
    <w:rsid w:val="003836D1"/>
    <w:rsid w:val="003A6C78"/>
    <w:rsid w:val="003D717D"/>
    <w:rsid w:val="00405990"/>
    <w:rsid w:val="00430F45"/>
    <w:rsid w:val="00442A17"/>
    <w:rsid w:val="00461495"/>
    <w:rsid w:val="00477426"/>
    <w:rsid w:val="004930BB"/>
    <w:rsid w:val="004C07C4"/>
    <w:rsid w:val="004C6BD9"/>
    <w:rsid w:val="004D5108"/>
    <w:rsid w:val="004E2972"/>
    <w:rsid w:val="004F2EB4"/>
    <w:rsid w:val="004F6840"/>
    <w:rsid w:val="005116E4"/>
    <w:rsid w:val="00543AAD"/>
    <w:rsid w:val="00557AA9"/>
    <w:rsid w:val="005F796A"/>
    <w:rsid w:val="00604C66"/>
    <w:rsid w:val="00613D3D"/>
    <w:rsid w:val="00616195"/>
    <w:rsid w:val="00622B3A"/>
    <w:rsid w:val="00630FC3"/>
    <w:rsid w:val="00643324"/>
    <w:rsid w:val="006573DC"/>
    <w:rsid w:val="00680D97"/>
    <w:rsid w:val="006B75C9"/>
    <w:rsid w:val="006C784A"/>
    <w:rsid w:val="006D4E11"/>
    <w:rsid w:val="006E0D51"/>
    <w:rsid w:val="006F477C"/>
    <w:rsid w:val="006F4CAD"/>
    <w:rsid w:val="007064A2"/>
    <w:rsid w:val="00714F55"/>
    <w:rsid w:val="007752C7"/>
    <w:rsid w:val="00785FE4"/>
    <w:rsid w:val="00792DB9"/>
    <w:rsid w:val="007A7A86"/>
    <w:rsid w:val="007B2E89"/>
    <w:rsid w:val="007C0ACE"/>
    <w:rsid w:val="007C7A20"/>
    <w:rsid w:val="007E2268"/>
    <w:rsid w:val="007F4E69"/>
    <w:rsid w:val="00857B98"/>
    <w:rsid w:val="00872719"/>
    <w:rsid w:val="00883371"/>
    <w:rsid w:val="008A17A9"/>
    <w:rsid w:val="008E010F"/>
    <w:rsid w:val="008F58D6"/>
    <w:rsid w:val="009002CC"/>
    <w:rsid w:val="009211A7"/>
    <w:rsid w:val="00922419"/>
    <w:rsid w:val="00925F64"/>
    <w:rsid w:val="0093196B"/>
    <w:rsid w:val="0093567A"/>
    <w:rsid w:val="00945F76"/>
    <w:rsid w:val="0095605F"/>
    <w:rsid w:val="00957B7B"/>
    <w:rsid w:val="00960F5D"/>
    <w:rsid w:val="009742FA"/>
    <w:rsid w:val="00983913"/>
    <w:rsid w:val="00986F7F"/>
    <w:rsid w:val="00994DE2"/>
    <w:rsid w:val="009F6E61"/>
    <w:rsid w:val="00A41B0E"/>
    <w:rsid w:val="00A47C97"/>
    <w:rsid w:val="00A651B8"/>
    <w:rsid w:val="00A72AEF"/>
    <w:rsid w:val="00A75E61"/>
    <w:rsid w:val="00AB0222"/>
    <w:rsid w:val="00AB2128"/>
    <w:rsid w:val="00AB4B97"/>
    <w:rsid w:val="00B345A1"/>
    <w:rsid w:val="00B7621C"/>
    <w:rsid w:val="00BD3319"/>
    <w:rsid w:val="00BD5502"/>
    <w:rsid w:val="00C001FA"/>
    <w:rsid w:val="00C05DE7"/>
    <w:rsid w:val="00C1124C"/>
    <w:rsid w:val="00C203A0"/>
    <w:rsid w:val="00C43A40"/>
    <w:rsid w:val="00C84303"/>
    <w:rsid w:val="00C8699D"/>
    <w:rsid w:val="00CA46A7"/>
    <w:rsid w:val="00CB1CD5"/>
    <w:rsid w:val="00CC6300"/>
    <w:rsid w:val="00CE0149"/>
    <w:rsid w:val="00CF20FB"/>
    <w:rsid w:val="00D00BF0"/>
    <w:rsid w:val="00D03C54"/>
    <w:rsid w:val="00D05F16"/>
    <w:rsid w:val="00D64EE6"/>
    <w:rsid w:val="00D7757B"/>
    <w:rsid w:val="00D84889"/>
    <w:rsid w:val="00D96261"/>
    <w:rsid w:val="00DA5A07"/>
    <w:rsid w:val="00DF4FE3"/>
    <w:rsid w:val="00E26082"/>
    <w:rsid w:val="00E5779A"/>
    <w:rsid w:val="00E66107"/>
    <w:rsid w:val="00E769D5"/>
    <w:rsid w:val="00E90FFE"/>
    <w:rsid w:val="00EA1E7A"/>
    <w:rsid w:val="00EB4AB1"/>
    <w:rsid w:val="00EC36C2"/>
    <w:rsid w:val="00F07E9A"/>
    <w:rsid w:val="00F21331"/>
    <w:rsid w:val="00F213AE"/>
    <w:rsid w:val="00F50BD0"/>
    <w:rsid w:val="00F55BBA"/>
    <w:rsid w:val="00FB2CEC"/>
    <w:rsid w:val="00FC09A6"/>
    <w:rsid w:val="00FD3CBA"/>
    <w:rsid w:val="00FE6E72"/>
    <w:rsid w:val="00FE6ED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34B8C9D-D6EF-40A7-BC0F-689A2591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rPr>
      <w:rFonts w:ascii="Times New Roman" w:hAnsi="Times New Roman"/>
    </w:rPr>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rPr>
  </w:style>
  <w:style w:type="paragraph" w:customStyle="1" w:styleId="Pa0">
    <w:name w:val="Pa0"/>
    <w:basedOn w:val="Standard"/>
    <w:next w:val="Standard"/>
    <w:uiPriority w:val="99"/>
    <w:rsid w:val="00FE6E72"/>
    <w:pPr>
      <w:overflowPunct/>
      <w:spacing w:line="201" w:lineRule="atLeast"/>
      <w:textAlignment w:val="auto"/>
    </w:pPr>
    <w:rPr>
      <w:rFonts w:ascii="Netto Offc Pro" w:hAnsi="Netto Offc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316</Words>
  <Characters>1997</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Ausschreibungstext für compact office Deutsch</dc:title>
  <dc:subject/>
  <dc:creator>Zdenek.Mazura@theben-hts.ch</dc:creator>
  <cp:keywords/>
  <cp:lastModifiedBy>Jürgen Schwitzer</cp:lastModifiedBy>
  <cp:revision>2</cp:revision>
  <cp:lastPrinted>2018-10-03T06:57:00Z</cp:lastPrinted>
  <dcterms:created xsi:type="dcterms:W3CDTF">2026-10-16T13:14:00Z</dcterms:created>
  <dcterms:modified xsi:type="dcterms:W3CDTF">2026-10-16T13:14:00Z</dcterms:modified>
</cp:coreProperties>
</file>